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21" w:type="dxa"/>
        <w:tblCellSpacing w:w="0" w:type="dxa"/>
        <w:tblCellMar>
          <w:left w:w="0" w:type="dxa"/>
          <w:right w:w="0" w:type="dxa"/>
        </w:tblCellMar>
        <w:tblLook w:val="04A0"/>
      </w:tblPr>
      <w:tblGrid>
        <w:gridCol w:w="5921"/>
      </w:tblGrid>
      <w:tr w:rsidR="00681BF0" w:rsidRPr="00681BF0" w:rsidTr="00681BF0">
        <w:trPr>
          <w:tblCellSpacing w:w="0" w:type="dxa"/>
        </w:trPr>
        <w:tc>
          <w:tcPr>
            <w:tcW w:w="0" w:type="auto"/>
            <w:vAlign w:val="center"/>
            <w:hideMark/>
          </w:tcPr>
          <w:p w:rsidR="00681BF0" w:rsidRPr="00681BF0" w:rsidRDefault="00681BF0" w:rsidP="00681BF0">
            <w:pPr>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Ν 4194/2013: Κ Ω Δ Ι Κ Α Σ Δ Ι Κ Η Γ Ο Ρ Ω Ν (605042)</w:t>
            </w:r>
          </w:p>
        </w:tc>
      </w:tr>
    </w:tbl>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ΚΕΦΑΛΑΙΟ Η`</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ΠΕΙΘΑΡΧΙΚΟ ΔΙΚΑΙΟ</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ΤΜΗΜΑ Α`</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ΓΕΝΙΚΕΣ ΑΡΧΕΣ - ΠΕΙΘΑΡΧΙΚΑ ΑΔΙΚΗΜΑΤΑ</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C13E9F">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139</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Η πειθαρχική δίκη είναι αυτοτελής και ανεξάρτητη από κάθε άλλη.</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Οι πειθαρχικές ποινές επιβάλλονται από τα Πειθαρχικά Συμβούλια.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Η ποινική διαδικασία δεν αναστέλλει την πειθαρχική. Ο πειθαρχικός δικαστής δύναται να διατάξει την αναστολή της πειθαρχικής διαδικασίας, έως ότου περατωθεί η ποινική. Σε περίπτωση αθώωσης στην ποινική δίκη, η πειθαρχική διαδικασία επαναλαμβάνεται αν έχει τιμωρηθεί ο διωχθείς. Πάντως, οι διαπιστώσεις που εμπεριέχονται σε αμετάκλητη απόφαση ποινικού δικαστηρίου ή αμετάκλητο βούλευμα, για την ύπαρξη ή μη ορισμένων γεγονότων, γίνονται δεκτές και στην πειθαρχική δίκη.</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Κανένας δεν διώκεται για δεύτερη φορά για το ίδιο πειθαρχικό παράπτωμα, για το οποίο και επιβάλλεται μόνο μία πειθαρχική ποινή. Νέα πειθαρχική δίωξη για το ίδιο παράπτωμα είναι απαράδεκτη. Διαφορετική νομική υπαγωγή των ίδιων περιστατικών δεν καθιστά την πειθαρχική αγωγή νέα.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5.</w:t>
      </w:r>
      <w:r w:rsidRPr="00681BF0">
        <w:rPr>
          <w:rFonts w:eastAsia="Times New Roman" w:cstheme="minorHAnsi"/>
          <w:color w:val="000000"/>
          <w:sz w:val="24"/>
          <w:szCs w:val="24"/>
          <w:lang w:eastAsia="el-GR"/>
        </w:rPr>
        <w:t xml:space="preserve"> Περισσότερες πράξεις που αποτελούν εξακολούθηση του ιδίου παραπτώματος θεωρούνται ως ενιαίο σύνολο, η βαρύτητα του οποίου λαμβάνεται υπόψη για τον καθορισμό και την επιμέτρηση της ποινής.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6.</w:t>
      </w:r>
      <w:r w:rsidRPr="00681BF0">
        <w:rPr>
          <w:rFonts w:eastAsia="Times New Roman" w:cstheme="minorHAnsi"/>
          <w:color w:val="000000"/>
          <w:sz w:val="24"/>
          <w:szCs w:val="24"/>
          <w:lang w:eastAsia="el-GR"/>
        </w:rPr>
        <w:t xml:space="preserve"> Η χάρη, η αποκατάσταση, καθώς και η με οποιονδήποτε άλλο τρόπο άρση του ποινικώς κολάσιμου της πράξης ή η ολική ή μερική άρση των συνεπειών της ποινικής καταδίκης, δεν αίρουν το πειθαρχικώς κολάσιμο της πράξης.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7.</w:t>
      </w:r>
      <w:r w:rsidRPr="00681BF0">
        <w:rPr>
          <w:rFonts w:eastAsia="Times New Roman" w:cstheme="minorHAnsi"/>
          <w:color w:val="000000"/>
          <w:sz w:val="24"/>
          <w:szCs w:val="24"/>
          <w:lang w:eastAsia="el-GR"/>
        </w:rPr>
        <w:t xml:space="preserve"> Αν από την τέλεση του πειθαρχικού παραπτώματος έως την έκδοση αμετάκλητης απόφασης ίσχυσαν περισσότεροι νόμοι, διατάξεις κωδίκων δεοντολογίας και εσωτερικοί κανονισμοί του οικείου δικηγορικού συλλόγου, αποφάσεις του Διοικητικού Συμβουλίου και των Γενικών Συνελεύσεων του Συλλόγου και αποφάσεις της Ολομέλειας των Προέδρων των Δικηγορικών Συλλόγων της Χώρας, εφαρμόζονται εκείνες οι διατάξεις που είναι ευμενέστερες, για τον διωκόμενο.</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8.</w:t>
      </w:r>
      <w:r w:rsidRPr="00681BF0">
        <w:rPr>
          <w:rFonts w:eastAsia="Times New Roman" w:cstheme="minorHAnsi"/>
          <w:color w:val="000000"/>
          <w:sz w:val="24"/>
          <w:szCs w:val="24"/>
          <w:lang w:eastAsia="el-GR"/>
        </w:rPr>
        <w:t xml:space="preserve"> Παραίτηση ή μετάθεση του δικηγόρου πριν από την έναρξη ή κατά τη διάρκεια της πειθαρχικής διαδικασίας για την επιβολή της ποινής της οριστικής παύσης δεν παρακωλύει την εξέλιξη της ούτε την καταργεί.</w:t>
      </w:r>
    </w:p>
    <w:p w:rsidR="00681BF0" w:rsidRPr="00681BF0" w:rsidRDefault="00681BF0" w:rsidP="00681BF0">
      <w:pPr>
        <w:spacing w:after="0" w:line="360" w:lineRule="auto"/>
        <w:rPr>
          <w:rFonts w:eastAsia="Times New Roman" w:cstheme="minorHAnsi"/>
          <w:b/>
          <w:color w:val="000000"/>
          <w:sz w:val="24"/>
          <w:szCs w:val="24"/>
          <w:lang w:eastAsia="el-GR"/>
        </w:rPr>
      </w:pPr>
      <w:r w:rsidRPr="00681BF0">
        <w:rPr>
          <w:rFonts w:eastAsia="Times New Roman" w:cstheme="minorHAnsi"/>
          <w:color w:val="000000"/>
          <w:sz w:val="24"/>
          <w:szCs w:val="24"/>
          <w:lang w:eastAsia="el-GR"/>
        </w:rPr>
        <w:br/>
      </w:r>
      <w:r w:rsidRPr="00C13E9F">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:140</w:t>
      </w:r>
      <w:r w:rsidRPr="00681BF0">
        <w:rPr>
          <w:rFonts w:eastAsia="Times New Roman" w:cstheme="minorHAnsi"/>
          <w:b/>
          <w:color w:val="000000"/>
          <w:sz w:val="24"/>
          <w:szCs w:val="24"/>
          <w:lang w:eastAsia="el-GR"/>
        </w:rPr>
        <w:br/>
        <w:t>Πειθαρχικά παραπτώματα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Το πειθαρχικό παράπτωμα συντελείται με υπαίτια και </w:t>
      </w:r>
      <w:proofErr w:type="spellStart"/>
      <w:r w:rsidRPr="00681BF0">
        <w:rPr>
          <w:rFonts w:eastAsia="Times New Roman" w:cstheme="minorHAnsi"/>
          <w:color w:val="000000"/>
          <w:sz w:val="24"/>
          <w:szCs w:val="24"/>
          <w:lang w:eastAsia="el-GR"/>
        </w:rPr>
        <w:t>καταλογιστή</w:t>
      </w:r>
      <w:proofErr w:type="spellEnd"/>
      <w:r w:rsidRPr="00681BF0">
        <w:rPr>
          <w:rFonts w:eastAsia="Times New Roman" w:cstheme="minorHAnsi"/>
          <w:color w:val="000000"/>
          <w:sz w:val="24"/>
          <w:szCs w:val="24"/>
          <w:lang w:eastAsia="el-GR"/>
        </w:rPr>
        <w:t xml:space="preserve"> πράξη, ενέργεια ή παράλειψη του δικηγόρου, στο πλαίσιο του λειτουργήματος του ή και έξω από αυτό, εφόσον αυτή:</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αντίκειται προς τις υποχρεώσεις του που απορρέουν από το Σύνταγμα και τους νόμους που συνδέονται άρρηκτα με την άσκηση του λειτουργήματος του και την απονομή της Δικαιοσύνης,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β)</w:t>
      </w:r>
      <w:r w:rsidRPr="00681BF0">
        <w:rPr>
          <w:rFonts w:eastAsia="Times New Roman" w:cstheme="minorHAnsi"/>
          <w:color w:val="000000"/>
          <w:sz w:val="24"/>
          <w:szCs w:val="24"/>
          <w:lang w:eastAsia="el-GR"/>
        </w:rPr>
        <w:t xml:space="preserve"> αντίκειται προς τις υποχρεώσεις του που απορρέουν από τις διατάξεις εσωτερικού και διεθνούς δικαίου που αφορούν την προστασία των ανθρωπίνων δικαιωμάτων,</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γ)</w:t>
      </w:r>
      <w:r w:rsidRPr="00681BF0">
        <w:rPr>
          <w:rFonts w:eastAsia="Times New Roman" w:cstheme="minorHAnsi"/>
          <w:color w:val="000000"/>
          <w:sz w:val="24"/>
          <w:szCs w:val="24"/>
          <w:lang w:eastAsia="el-GR"/>
        </w:rPr>
        <w:t xml:space="preserve"> αντίκειται προς τις υποχρεώσεις του που απορρέουν από τις διατάξεις κωδίκων δεοντολογίας, εσωτερικών κανονισμών του οικείου δικηγορικού συλλόγου, αποφάσεις του Διοικητικού Συμβουλίου και των Γενικών Συνελεύσεων αυτού.</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δ)</w:t>
      </w:r>
      <w:r w:rsidRPr="00681BF0">
        <w:rPr>
          <w:rFonts w:eastAsia="Times New Roman" w:cstheme="minorHAnsi"/>
          <w:color w:val="000000"/>
          <w:sz w:val="24"/>
          <w:szCs w:val="24"/>
          <w:lang w:eastAsia="el-GR"/>
        </w:rPr>
        <w:t xml:space="preserve"> είναι ασυμβίβαστη προς την ιδιότητα του ως υπερασπιστή και εκπροσώπου των ηθικών και υλικών συμφερόντων του εντολέα του,</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ε)</w:t>
      </w:r>
      <w:r w:rsidRPr="00681BF0">
        <w:rPr>
          <w:rFonts w:eastAsia="Times New Roman" w:cstheme="minorHAnsi"/>
          <w:color w:val="000000"/>
          <w:sz w:val="24"/>
          <w:szCs w:val="24"/>
          <w:lang w:eastAsia="el-GR"/>
        </w:rPr>
        <w:t xml:space="preserve"> θίγει το κύρος του δικηγορικού λειτουργήματος.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Πειθαρχικά παραπτώματα του δικηγόρου αποτελούν:</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Πράξεις που μαρτυρούν έλλειψη αφοσίωσης προς την Πατρίδα και το Δημοκρατικό Πολίτευμα της Χώρας.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β)</w:t>
      </w:r>
      <w:r w:rsidRPr="00681BF0">
        <w:rPr>
          <w:rFonts w:eastAsia="Times New Roman" w:cstheme="minorHAnsi"/>
          <w:color w:val="000000"/>
          <w:sz w:val="24"/>
          <w:szCs w:val="24"/>
          <w:lang w:eastAsia="el-GR"/>
        </w:rPr>
        <w:t xml:space="preserve"> Η χρησιμοποίηση της ιδιότητας του δικηγόρου για την επιδίωξη παράνομων ιδιοτελών σκοπών. Η απαίτηση για τη λήψη νόμιμης αμοιβής δεν συνιστά τέτοιο σκοπό.</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γ)</w:t>
      </w:r>
      <w:r w:rsidRPr="00681BF0">
        <w:rPr>
          <w:rFonts w:eastAsia="Times New Roman" w:cstheme="minorHAnsi"/>
          <w:color w:val="000000"/>
          <w:sz w:val="24"/>
          <w:szCs w:val="24"/>
          <w:lang w:eastAsia="el-GR"/>
        </w:rPr>
        <w:t xml:space="preserve"> Η εν γένει αναξιοπρεπής ή απρεπής συμπεριφορά του.</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δ)</w:t>
      </w:r>
      <w:r w:rsidRPr="00681BF0">
        <w:rPr>
          <w:rFonts w:eastAsia="Times New Roman" w:cstheme="minorHAnsi"/>
          <w:color w:val="000000"/>
          <w:sz w:val="24"/>
          <w:szCs w:val="24"/>
          <w:lang w:eastAsia="el-GR"/>
        </w:rPr>
        <w:t xml:space="preserve"> Η παραβίαση του δικηγορικού απορρήτου.</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Κάθε κακούργημα που τελείται από δικηγόρο είναι και αυτοτελές πειθαρχικό παράπτωμα. Επίσης, κάθε πλημμέλημα που η διάπραξη του και η σχετική καταδίκη είναι ασυμβίβαστες με το δικηγορικό λειτούργημα είναι και αυτοτελές πειθαρχικό παράπτωμα.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4.</w:t>
      </w:r>
      <w:r w:rsidRPr="00681BF0">
        <w:rPr>
          <w:rFonts w:eastAsia="Times New Roman" w:cstheme="minorHAnsi"/>
          <w:color w:val="000000"/>
          <w:sz w:val="24"/>
          <w:szCs w:val="24"/>
          <w:lang w:eastAsia="el-GR"/>
        </w:rPr>
        <w:t xml:space="preserve"> Δεν αποτελεί πειθαρχικό παράπτωμα για το δικηγόρο η άρνηση του να εφαρμόσει διατάξεις που τίθενται κατά κατάλυση του Συντάγματος ή είναι αντίθετες σε αυτό.</w:t>
      </w:r>
    </w:p>
    <w:p w:rsidR="00C13E9F" w:rsidRDefault="00C13E9F" w:rsidP="00C13E9F">
      <w:pPr>
        <w:spacing w:after="0" w:line="360" w:lineRule="auto"/>
        <w:jc w:val="both"/>
        <w:rPr>
          <w:rFonts w:eastAsia="Times New Roman" w:cstheme="minorHAnsi"/>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C13E9F">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:141</w:t>
      </w:r>
      <w:r w:rsidRPr="00681BF0">
        <w:rPr>
          <w:rFonts w:eastAsia="Times New Roman" w:cstheme="minorHAnsi"/>
          <w:b/>
          <w:color w:val="000000"/>
          <w:sz w:val="24"/>
          <w:szCs w:val="24"/>
          <w:lang w:eastAsia="el-GR"/>
        </w:rPr>
        <w:br/>
        <w:t>Παραγραφή</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Τα πειθαρχικά παραπτώματα παραγράφονται πέντε (5) έτη μετά την τέλεση τους.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Πειθαρχικό παράπτωμα, που αποτελεί συγχρόνως και ποινικό αδίκημα, δεν παραγράφεται πριν παρέλθει ο χρόνος που ορίζεται για την παραγραφή του τελευταίου. </w:t>
      </w:r>
      <w:proofErr w:type="spellStart"/>
      <w:r w:rsidRPr="00681BF0">
        <w:rPr>
          <w:rFonts w:eastAsia="Times New Roman" w:cstheme="minorHAnsi"/>
          <w:color w:val="000000"/>
          <w:sz w:val="24"/>
          <w:szCs w:val="24"/>
          <w:lang w:eastAsia="el-GR"/>
        </w:rPr>
        <w:t>Οσο</w:t>
      </w:r>
      <w:proofErr w:type="spellEnd"/>
      <w:r w:rsidRPr="00681BF0">
        <w:rPr>
          <w:rFonts w:eastAsia="Times New Roman" w:cstheme="minorHAnsi"/>
          <w:color w:val="000000"/>
          <w:sz w:val="24"/>
          <w:szCs w:val="24"/>
          <w:lang w:eastAsia="el-GR"/>
        </w:rPr>
        <w:t xml:space="preserve"> διαρκεί η ποινική διαδικασία και ένα (1) έτος μετά την έκδοση αμετάκλητης απόφασης ή αμετάκλητου απαλλακτικού βουλεύματος, αναστέλλεται η παραγραφή του πειθαρχικού παραπτώματος. Ομοίως, αναστέλλεται η παραγραφή του πειθαρχικού παραπτώματος για όσο χρόνο διαρκεί η ακυρωτική διαδικασία.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Ο χρόνος της παραγραφής αναστέλλεται με την υποβολή της αναφοράς, ο χρόνος της αναστολής αυτής δεν υπερβαίνει τα τρία (3) έτη. Με απόφαση του Διοικητικού Συμβουλίου του οικείου συλλόγου καθορίζεται το ύψος του παραβόλου που απαιτείται για την υποβολή της ως άνω αναφοράς.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Η παραγραφή πειθαρχικού παραπτώματος διακόπτεται με την τέλεση άλλου πειθαρχικού παραπτώματος που αποσκοπεί στη συγκάλυψη του πρώτου ή στη ματαίωση έγερσης πειθαρχικής δίωξης για αυτό.</w:t>
      </w:r>
    </w:p>
    <w:p w:rsidR="00681BF0" w:rsidRPr="00681BF0" w:rsidRDefault="00681BF0" w:rsidP="00681BF0">
      <w:pPr>
        <w:spacing w:after="0" w:line="360" w:lineRule="auto"/>
        <w:rPr>
          <w:rFonts w:eastAsia="Times New Roman" w:cstheme="minorHAnsi"/>
          <w:b/>
          <w:color w:val="000000"/>
          <w:sz w:val="24"/>
          <w:szCs w:val="24"/>
          <w:lang w:eastAsia="el-GR"/>
        </w:rPr>
      </w:pPr>
      <w:r w:rsidRPr="00681BF0">
        <w:rPr>
          <w:rFonts w:eastAsia="Times New Roman" w:cstheme="minorHAnsi"/>
          <w:color w:val="000000"/>
          <w:sz w:val="24"/>
          <w:szCs w:val="24"/>
          <w:lang w:eastAsia="el-GR"/>
        </w:rPr>
        <w:br/>
      </w:r>
      <w:r w:rsidRPr="00681BF0">
        <w:rPr>
          <w:rFonts w:eastAsia="Times New Roman" w:cstheme="minorHAnsi"/>
          <w:b/>
          <w:color w:val="000000"/>
          <w:sz w:val="24"/>
          <w:szCs w:val="24"/>
          <w:lang w:eastAsia="el-GR"/>
        </w:rPr>
        <w:t>ΤΜΗΜΑ Β`</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ΠΕΙΘΑΡΧΙΚΕΣ ΠΟΙΝΕΣ</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Pr>
          <w:rFonts w:eastAsia="Times New Roman" w:cstheme="minorHAnsi"/>
          <w:b/>
          <w:color w:val="000000"/>
          <w:sz w:val="24"/>
          <w:szCs w:val="24"/>
          <w:lang w:eastAsia="el-GR"/>
        </w:rPr>
        <w:t xml:space="preserve"> Ά</w:t>
      </w:r>
      <w:r w:rsidRPr="00681BF0">
        <w:rPr>
          <w:rFonts w:eastAsia="Times New Roman" w:cstheme="minorHAnsi"/>
          <w:b/>
          <w:color w:val="000000"/>
          <w:sz w:val="24"/>
          <w:szCs w:val="24"/>
          <w:lang w:eastAsia="el-GR"/>
        </w:rPr>
        <w:t>ρθρο 142</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Οι πειθαρχικές ποινές είναι:</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η σύσταση,</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β)</w:t>
      </w:r>
      <w:r w:rsidRPr="00681BF0">
        <w:rPr>
          <w:rFonts w:eastAsia="Times New Roman" w:cstheme="minorHAnsi"/>
          <w:color w:val="000000"/>
          <w:sz w:val="24"/>
          <w:szCs w:val="24"/>
          <w:lang w:eastAsia="el-GR"/>
        </w:rPr>
        <w:t xml:space="preserve"> η επίπληξη,</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γ)</w:t>
      </w:r>
      <w:r w:rsidRPr="00681BF0">
        <w:rPr>
          <w:rFonts w:eastAsia="Times New Roman" w:cstheme="minorHAnsi"/>
          <w:color w:val="000000"/>
          <w:sz w:val="24"/>
          <w:szCs w:val="24"/>
          <w:lang w:eastAsia="el-GR"/>
        </w:rPr>
        <w:t xml:space="preserve"> το πρόστιμο από 500 μέχρι 20.000 ευρώ. Το ανώτατο και το κατώτατο όριο των </w:t>
      </w:r>
      <w:r>
        <w:rPr>
          <w:rFonts w:eastAsia="Times New Roman" w:cstheme="minorHAnsi"/>
          <w:color w:val="000000"/>
          <w:sz w:val="24"/>
          <w:szCs w:val="24"/>
          <w:lang w:eastAsia="el-GR"/>
        </w:rPr>
        <w:t>π</w:t>
      </w:r>
      <w:r w:rsidRPr="00681BF0">
        <w:rPr>
          <w:rFonts w:eastAsia="Times New Roman" w:cstheme="minorHAnsi"/>
          <w:color w:val="000000"/>
          <w:sz w:val="24"/>
          <w:szCs w:val="24"/>
          <w:lang w:eastAsia="el-GR"/>
        </w:rPr>
        <w:t>ροστίμων μπορεί να τροποποιείται με πρόταση της Ολομέλειας των Προέδρων των Δικηγορικών Συλλόγων της Χώρας και απόφαση του Υπουργού Δικαιοσύνης,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δ)</w:t>
      </w:r>
      <w:r w:rsidRPr="00681BF0">
        <w:rPr>
          <w:rFonts w:eastAsia="Times New Roman" w:cstheme="minorHAnsi"/>
          <w:color w:val="000000"/>
          <w:sz w:val="24"/>
          <w:szCs w:val="24"/>
          <w:lang w:eastAsia="el-GR"/>
        </w:rPr>
        <w:t xml:space="preserve"> προσωρινή παύση από το δικηγορικό λειτούργημα έως δύο (2) χρόνια και</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ε)</w:t>
      </w:r>
      <w:r w:rsidRPr="00681BF0">
        <w:rPr>
          <w:rFonts w:eastAsia="Times New Roman" w:cstheme="minorHAnsi"/>
          <w:color w:val="000000"/>
          <w:sz w:val="24"/>
          <w:szCs w:val="24"/>
          <w:lang w:eastAsia="el-GR"/>
        </w:rPr>
        <w:t xml:space="preserve"> οριστική παύση από το δικηγορικό λειτούργημα.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Η ποινή της οριστικής παύσης επιβάλλεται μόνο σε ιδιαίτερα βαριές περιπτώσεις πειθαρχικών παραπτωμάτων, όταν οι συνθήκες κάτω από τις οποίες διαπράχθηκαν </w:t>
      </w:r>
      <w:r w:rsidRPr="00681BF0">
        <w:rPr>
          <w:rFonts w:eastAsia="Times New Roman" w:cstheme="minorHAnsi"/>
          <w:color w:val="000000"/>
          <w:sz w:val="24"/>
          <w:szCs w:val="24"/>
          <w:lang w:eastAsia="el-GR"/>
        </w:rPr>
        <w:lastRenderedPageBreak/>
        <w:t>και ο βαθμός υπαιτιότητας του διωκόμενου μαρτυρούν ότι αυτός δεν έχει συναίσθηση των βασικών υποχρεώσεων του ως δικηγόρου ή θίγουν σοβαρά το κύρος του δικηγορικού λειτουργήματος. Τέτοιες προϋποθέσεις συντρέχουν:</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αν ο διωκόμενος καταδικάστηκε αμετάκλητα για κακούργημα,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β)</w:t>
      </w:r>
      <w:r w:rsidRPr="00681BF0">
        <w:rPr>
          <w:rFonts w:eastAsia="Times New Roman" w:cstheme="minorHAnsi"/>
          <w:color w:val="000000"/>
          <w:sz w:val="24"/>
          <w:szCs w:val="24"/>
          <w:lang w:eastAsia="el-GR"/>
        </w:rPr>
        <w:t xml:space="preserve"> αν καταδικάσθηκε αμετάκλητα για οποιοδήποτε πλημμέλημα, σύμφωνα με την παράγραφο 3 του άρθρου 6 του Κώδικα,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γ)</w:t>
      </w:r>
      <w:r w:rsidRPr="00681BF0">
        <w:rPr>
          <w:rFonts w:eastAsia="Times New Roman" w:cstheme="minorHAnsi"/>
          <w:color w:val="000000"/>
          <w:sz w:val="24"/>
          <w:szCs w:val="24"/>
          <w:lang w:eastAsia="el-GR"/>
        </w:rPr>
        <w:t xml:space="preserve"> αν έχει τιμωρηθεί ήδη με ποινή προσωρινής παύσης τουλάχιστον έξι (6) μηνών την τελευταία τριετία για άλλη, χρονικά προγενέστερη, πράξη.</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Τα μέτρα της επίπληξης και του προστίμου μπορούν να επιβληθούν και σωρευτικά.</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Η δεύτερη παράγραφος του άρθρου 7 δεν εφαρμόζεται κατά την επιβολή της ποινής της οριστικής παύσης.</w:t>
      </w:r>
    </w:p>
    <w:p w:rsidR="00681BF0" w:rsidRPr="00681BF0" w:rsidRDefault="00681BF0" w:rsidP="00C13E9F">
      <w:pPr>
        <w:spacing w:after="0" w:line="360" w:lineRule="auto"/>
        <w:jc w:val="both"/>
        <w:rPr>
          <w:rFonts w:eastAsia="Times New Roman" w:cstheme="minorHAnsi"/>
          <w:b/>
          <w:color w:val="000000"/>
          <w:sz w:val="24"/>
          <w:szCs w:val="24"/>
          <w:lang w:eastAsia="el-GR"/>
        </w:rPr>
      </w:pPr>
      <w:r w:rsidRPr="00681BF0">
        <w:rPr>
          <w:rFonts w:eastAsia="Times New Roman" w:cstheme="minorHAnsi"/>
          <w:color w:val="000000"/>
          <w:sz w:val="24"/>
          <w:szCs w:val="24"/>
          <w:lang w:eastAsia="el-GR"/>
        </w:rPr>
        <w:t> </w:t>
      </w:r>
      <w:r w:rsidRPr="00681BF0">
        <w:rPr>
          <w:rFonts w:eastAsia="Times New Roman" w:cstheme="minorHAnsi"/>
          <w:color w:val="000000"/>
          <w:sz w:val="24"/>
          <w:szCs w:val="24"/>
          <w:lang w:eastAsia="el-GR"/>
        </w:rPr>
        <w:br/>
      </w:r>
      <w:r w:rsidRPr="00C13E9F">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143</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Συνέπειες παύσης -</w:t>
      </w:r>
      <w:r w:rsidR="00C13E9F">
        <w:rPr>
          <w:rFonts w:eastAsia="Times New Roman" w:cstheme="minorHAnsi"/>
          <w:b/>
          <w:color w:val="000000"/>
          <w:sz w:val="24"/>
          <w:szCs w:val="24"/>
          <w:lang w:eastAsia="el-GR"/>
        </w:rPr>
        <w:t xml:space="preserve"> </w:t>
      </w:r>
      <w:r w:rsidRPr="00681BF0">
        <w:rPr>
          <w:rFonts w:eastAsia="Times New Roman" w:cstheme="minorHAnsi"/>
          <w:b/>
          <w:color w:val="000000"/>
          <w:sz w:val="24"/>
          <w:szCs w:val="24"/>
          <w:lang w:eastAsia="el-GR"/>
        </w:rPr>
        <w:t>Απαγόρευση εκπροσώπησης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 δικηγόρος, στον οποίο έχει επιβληθεί παύση από το δικηγορικό λειτούργημα, οριστική ή προσωρινή, για όσο χρόνο αυτή διαρκεί, δεν επιτρέπεται να ενεργεί ως πληρεξούσιος ή συνήγορος ή νομικός σύμβουλος αυτοπροσώπως ή μέσω αλληλογραφίας, ενώπιον δικαστηρίων, υπηρεσιών, διαιτητικού δικαστηρίου ή άλλων προσώπων ή να διορίζει πληρεξουσίους ή </w:t>
      </w:r>
      <w:proofErr w:type="spellStart"/>
      <w:r w:rsidRPr="00681BF0">
        <w:rPr>
          <w:rFonts w:eastAsia="Times New Roman" w:cstheme="minorHAnsi"/>
          <w:color w:val="000000"/>
          <w:sz w:val="24"/>
          <w:szCs w:val="24"/>
          <w:lang w:eastAsia="el-GR"/>
        </w:rPr>
        <w:t>μεταπληρεξουσίους</w:t>
      </w:r>
      <w:proofErr w:type="spellEnd"/>
      <w:r w:rsidRPr="00681BF0">
        <w:rPr>
          <w:rFonts w:eastAsia="Times New Roman" w:cstheme="minorHAnsi"/>
          <w:color w:val="000000"/>
          <w:sz w:val="24"/>
          <w:szCs w:val="24"/>
          <w:lang w:eastAsia="el-GR"/>
        </w:rPr>
        <w:t>.</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Το κύρος των νομικών πράξεων του δικηγόρου δεν θίγεται από την επιβληθείσα παύση, εκτός αν εκείνος που εκπροσωπείται τελούσε σε γνώση αυτής.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Τα δικαστήρια οφείλουν να αποπέμπουν τον δικηγόρο που παρίσταται ενώπιον τους παρά την παύση που του έχει επιβληθεί.</w:t>
      </w:r>
    </w:p>
    <w:p w:rsidR="00681BF0" w:rsidRPr="00C13E9F" w:rsidRDefault="00681BF0" w:rsidP="00C13E9F">
      <w:pPr>
        <w:spacing w:after="0" w:line="360" w:lineRule="auto"/>
        <w:jc w:val="both"/>
        <w:rPr>
          <w:rFonts w:eastAsia="Times New Roman" w:cstheme="minorHAnsi"/>
          <w:b/>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C13E9F">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:144</w:t>
      </w:r>
      <w:r w:rsidRPr="00681BF0">
        <w:rPr>
          <w:rFonts w:eastAsia="Times New Roman" w:cstheme="minorHAnsi"/>
          <w:b/>
          <w:color w:val="000000"/>
          <w:sz w:val="24"/>
          <w:szCs w:val="24"/>
          <w:lang w:eastAsia="el-GR"/>
        </w:rPr>
        <w:br/>
        <w:t>Επιμέτρηση ποινής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Κατά τον προσδιορισμό του είδους της ποινής και κατά την επιμέτρηση της το πειθαρχικό συμβούλιο λαμβάνει υπόψη:</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τη βαρύτητα του πειθαρχικού παραπτώματος και ιδίως τη βλάβη που προκάλεσε το αδίκημα, τη φύση, το είδος και το αντικείμενο του αδικήματος, τις περιστάσεις υπό τις οποίες διαπράχθηκε αυτό, την ένταση του δόλου ή το βαθμό αμέλειας του διωκομένου,</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β)</w:t>
      </w:r>
      <w:r w:rsidRPr="00681BF0">
        <w:rPr>
          <w:rFonts w:eastAsia="Times New Roman" w:cstheme="minorHAnsi"/>
          <w:color w:val="000000"/>
          <w:sz w:val="24"/>
          <w:szCs w:val="24"/>
          <w:lang w:eastAsia="el-GR"/>
        </w:rPr>
        <w:t xml:space="preserve"> την προσωπικότητα του δικηγόρου, την πείρα του, τις ατομικές, κοινωνικές περιστάσεις και την προηγούμενη πορεία του, καθώς και τη διαγωγή του μετά την πράξη, τη μετάνοια που επέδειξε και την προθυμία να επανορθώσει τις συνέπειες αυτής.</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w:t>
      </w:r>
      <w:proofErr w:type="spellStart"/>
      <w:r w:rsidRPr="00681BF0">
        <w:rPr>
          <w:rFonts w:eastAsia="Times New Roman" w:cstheme="minorHAnsi"/>
          <w:color w:val="000000"/>
          <w:sz w:val="24"/>
          <w:szCs w:val="24"/>
          <w:lang w:eastAsia="el-GR"/>
        </w:rPr>
        <w:t>Οταν</w:t>
      </w:r>
      <w:proofErr w:type="spellEnd"/>
      <w:r w:rsidRPr="00681BF0">
        <w:rPr>
          <w:rFonts w:eastAsia="Times New Roman" w:cstheme="minorHAnsi"/>
          <w:color w:val="000000"/>
          <w:sz w:val="24"/>
          <w:szCs w:val="24"/>
          <w:lang w:eastAsia="el-GR"/>
        </w:rPr>
        <w:t xml:space="preserve"> συρρέουν περισσότερα πειθαρχικά αδικήματα και οι πειθαρχικές ποινές για καθένα από αυτά είναι του ίδιου είδους, επιβάλλεται μετά την επιμέτρηση τους συνολική ποινή, η οποία αποτελείται από την πιο βαριά από τις συντρέχουσες ποινές και προσαυξάνεται. Εάν οι πειθαρχικές ποινές είναι του αυτού είδους, ή αν οι ποινές είναι ίσης διάρκειας η συνολική ποινή αποτελείται από μία από αυτές, που προσαυξάνεται μέχρι το ανώτερο όριο της. Η επαύξηση της προσωρινής παύσης δεν μπορεί να είναι ανώτερη των έξι (6) μηνών. Η επαύξηση της πιο βαριάς ποινής για κάθε μια από τις συντρέχουσες ποινές γίνεται κατά την αιτιολογημένη κρίση του πειθαρχικού συμβουλίου.</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Σε περίπτωση που ο δικηγόρος έχει τιμωρηθεί με προσωρινή παύση τουλάχιστον έξι (6) μηνών και τιμωρηθεί μέσα σε πέντε (5) χρόνια από την τέλεση της πράξης για άλλο πειθαρχικό παράπτωμα που επισύρει ποινή προσωρινής παύσης, μπορεί να διαγραφεί οριστικά από το μητρώο του συλλόγου, με αίτηση του Πρόεδρου αυτού προς το αρμόδιο πειθαρχικό συμβούλιο.</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w:t>
      </w:r>
      <w:r>
        <w:rPr>
          <w:rFonts w:eastAsia="Times New Roman" w:cstheme="minorHAnsi"/>
          <w:color w:val="000000"/>
          <w:sz w:val="24"/>
          <w:szCs w:val="24"/>
          <w:lang w:eastAsia="el-GR"/>
        </w:rPr>
        <w:t>Ό</w:t>
      </w:r>
      <w:r w:rsidRPr="00681BF0">
        <w:rPr>
          <w:rFonts w:eastAsia="Times New Roman" w:cstheme="minorHAnsi"/>
          <w:color w:val="000000"/>
          <w:sz w:val="24"/>
          <w:szCs w:val="24"/>
          <w:lang w:eastAsia="el-GR"/>
        </w:rPr>
        <w:t>ταν πρόκειται για παράπτωμα που οφείλεται σε ελαφρά αμέλεια, το πειθαρχικό συμβούλιο μπορεί να μην επιβάλει ποινή, εκτιμώντας τις συνθήκες κάτω από τις οποίες έχει τελεστεί, καθώς και την προσωπικότητα του διωκομένου δικηγόρου.</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 xml:space="preserve"> </w:t>
      </w:r>
      <w:r w:rsidRPr="00C13E9F">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:145</w:t>
      </w:r>
      <w:r w:rsidRPr="00681BF0">
        <w:rPr>
          <w:rFonts w:eastAsia="Times New Roman" w:cstheme="minorHAnsi"/>
          <w:b/>
          <w:color w:val="000000"/>
          <w:sz w:val="24"/>
          <w:szCs w:val="24"/>
          <w:lang w:eastAsia="el-GR"/>
        </w:rPr>
        <w:br/>
        <w:t>Δημοσιότητα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Οι τελεσίδικες αποφάσεις που επιβάλλουν την πειθαρχική ποινή της οριστικής παύσης δημοσιεύονται στο νομικό περιοδικό που εκδίδει σε τακτική βάση ο οικείος δικηγορικός σύλλογος και στην περίπτωση που δεν εκδίδεται ή έχει παύσει να εκδίδεται, στο νομικό περιοδικό που εκδίδεται στην ίδια εφετειακή περιφέρεια, διαφορετικά στο Νομικό Βήμα του Δικηγορικού Συλλόγου Αθηνών. Επίσης, αναρτάται περίληψη στην ηλεκτρονική σελίδα του δικηγορικού συλλόγου, του οποίου είναι μέλος εκείνος στον οποίο έχει επιβληθεί η πειθαρχική ποινή.</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2.</w:t>
      </w:r>
      <w:r w:rsidRPr="00681BF0">
        <w:rPr>
          <w:rFonts w:eastAsia="Times New Roman" w:cstheme="minorHAnsi"/>
          <w:color w:val="000000"/>
          <w:sz w:val="24"/>
          <w:szCs w:val="24"/>
          <w:lang w:eastAsia="el-GR"/>
        </w:rPr>
        <w:t xml:space="preserve"> Σε περίπτωση προσωρινής ή οριστικής παύσης δικηγόρου που ανήκει σε δικηγορική Εταιρεία, αφαιρείται το όνομα του από την επωνυμία της Εταιρείας.</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ΤΜΗΜΑ Γ`</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ΠΕΙΘΑΡΧΙΚΑ ΟΡΓΑΝΑ</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Άρθρο :146</w:t>
      </w:r>
      <w:r w:rsidRPr="00681BF0">
        <w:rPr>
          <w:rFonts w:eastAsia="Times New Roman" w:cstheme="minorHAnsi"/>
          <w:b/>
          <w:color w:val="000000"/>
          <w:sz w:val="24"/>
          <w:szCs w:val="24"/>
          <w:lang w:eastAsia="el-GR"/>
        </w:rPr>
        <w:br/>
        <w:t>Πειθαρχικά Συμβούλια</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C13E9F">
        <w:rPr>
          <w:rFonts w:eastAsia="Times New Roman" w:cstheme="minorHAnsi"/>
          <w:b/>
          <w:color w:val="000000"/>
          <w:sz w:val="24"/>
          <w:szCs w:val="24"/>
          <w:lang w:eastAsia="el-GR"/>
        </w:rPr>
        <w:t>1</w:t>
      </w:r>
      <w:r w:rsidRPr="00681BF0">
        <w:rPr>
          <w:rFonts w:eastAsia="Times New Roman" w:cstheme="minorHAnsi"/>
          <w:b/>
          <w:color w:val="000000"/>
          <w:sz w:val="24"/>
          <w:szCs w:val="24"/>
          <w:lang w:eastAsia="el-GR"/>
        </w:rPr>
        <w:t>.</w:t>
      </w:r>
      <w:r w:rsidRPr="00681BF0">
        <w:rPr>
          <w:rFonts w:eastAsia="Times New Roman" w:cstheme="minorHAnsi"/>
          <w:color w:val="000000"/>
          <w:sz w:val="24"/>
          <w:szCs w:val="24"/>
          <w:lang w:eastAsia="el-GR"/>
        </w:rPr>
        <w:t xml:space="preserve"> Πειθαρχικά συμβούλια είναι: (α) τα πειθαρχικά συμβούλια στην έδρα κάθε πολιτικού εφετείου που δικάζουν πειθαρχικά αδικήματα σε πρώτο βαθμό και (β) το ανώτατο πειθαρχικό συμβούλιο για τους δικηγόρους, με έδρα τον </w:t>
      </w:r>
      <w:proofErr w:type="spellStart"/>
      <w:r w:rsidRPr="00681BF0">
        <w:rPr>
          <w:rFonts w:eastAsia="Times New Roman" w:cstheme="minorHAnsi"/>
          <w:color w:val="000000"/>
          <w:sz w:val="24"/>
          <w:szCs w:val="24"/>
          <w:lang w:eastAsia="el-GR"/>
        </w:rPr>
        <w:t>Αρειο</w:t>
      </w:r>
      <w:proofErr w:type="spellEnd"/>
      <w:r w:rsidRPr="00681BF0">
        <w:rPr>
          <w:rFonts w:eastAsia="Times New Roman" w:cstheme="minorHAnsi"/>
          <w:color w:val="000000"/>
          <w:sz w:val="24"/>
          <w:szCs w:val="24"/>
          <w:lang w:eastAsia="el-GR"/>
        </w:rPr>
        <w:t xml:space="preserve"> Πάγο που δικάζει τα πειθαρχικά αδικήματα των δικηγόρων σε δεύτερο και τελευταίο βαθμό.</w:t>
      </w:r>
    </w:p>
    <w:p w:rsidR="00681BF0" w:rsidRPr="00681BF0" w:rsidRDefault="00681BF0" w:rsidP="00C1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Τα πειθαρχικά συμβούλια με απόφαση τους μπορούν να συνεδριάζουν και στην έδρα του Δικηγορικού Συλλόγου των πειθαρχικά εγκαλουμένων, εφόσον κρίνουν ότι με τον τρόπο αυτόν διευκολύνονται τα </w:t>
      </w:r>
      <w:proofErr w:type="spellStart"/>
      <w:r w:rsidRPr="00681BF0">
        <w:rPr>
          <w:rFonts w:eastAsia="Times New Roman" w:cstheme="minorHAnsi"/>
          <w:color w:val="000000"/>
          <w:sz w:val="24"/>
          <w:szCs w:val="24"/>
          <w:lang w:eastAsia="el-GR"/>
        </w:rPr>
        <w:t>διάδικα</w:t>
      </w:r>
      <w:proofErr w:type="spellEnd"/>
      <w:r w:rsidRPr="00681BF0">
        <w:rPr>
          <w:rFonts w:eastAsia="Times New Roman" w:cstheme="minorHAnsi"/>
          <w:color w:val="000000"/>
          <w:sz w:val="24"/>
          <w:szCs w:val="24"/>
          <w:lang w:eastAsia="el-GR"/>
        </w:rPr>
        <w:t xml:space="preserve"> μέρη.</w:t>
      </w:r>
    </w:p>
    <w:p w:rsidR="00681BF0" w:rsidRPr="00681BF0" w:rsidRDefault="00681BF0" w:rsidP="005844F8">
      <w:pPr>
        <w:spacing w:after="0" w:line="360" w:lineRule="auto"/>
        <w:rPr>
          <w:rFonts w:eastAsia="Times New Roman" w:cstheme="minorHAnsi"/>
          <w:b/>
          <w:color w:val="000000"/>
          <w:sz w:val="24"/>
          <w:szCs w:val="24"/>
          <w:lang w:eastAsia="el-GR"/>
        </w:rPr>
      </w:pPr>
      <w:r w:rsidRPr="00681BF0">
        <w:rPr>
          <w:rFonts w:eastAsia="Times New Roman" w:cstheme="minorHAnsi"/>
          <w:color w:val="000000"/>
          <w:sz w:val="24"/>
          <w:szCs w:val="24"/>
          <w:lang w:eastAsia="el-GR"/>
        </w:rPr>
        <w:t> </w:t>
      </w:r>
      <w:r w:rsidRPr="00681BF0">
        <w:rPr>
          <w:rFonts w:eastAsia="Times New Roman" w:cstheme="minorHAnsi"/>
          <w:color w:val="000000"/>
          <w:sz w:val="24"/>
          <w:szCs w:val="24"/>
          <w:lang w:eastAsia="el-GR"/>
        </w:rPr>
        <w:br/>
      </w: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:147</w:t>
      </w:r>
      <w:r w:rsidRPr="00681BF0">
        <w:rPr>
          <w:rFonts w:eastAsia="Times New Roman" w:cstheme="minorHAnsi"/>
          <w:b/>
          <w:color w:val="000000"/>
          <w:sz w:val="24"/>
          <w:szCs w:val="24"/>
          <w:lang w:eastAsia="el-GR"/>
        </w:rPr>
        <w:br/>
        <w:t>Πρωτοβάθμια πειθαρχικά συμβούλια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Τα πρωτοβάθμια πειθαρχικά συμβούλια είναι πενταμελή και συγκροτούνται ως ακολούθως: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Εντός του μηνός Μαρτίου, μετά τη διεξαγωγή των αρχαιρεσιών των δικηγορικών συλλόγων, η συντονιστική επιτροπή των Προέδρων των Δικηγορικών Συλλόγων μετά από πρόταση ενός ή περισσοτέρων συλλόγων αποφασίζει τον αριθμό των πειθαρχικών συμβουλίων στην έδρα κάθε πολιτικού εφετείου και τον αναγκαίο αριθμό μελών, τακτικών και αναπληρωματικών, για τη συγκρότηση τους. Με πρόταση των διοικητικών συμβουλίων των Δικηγορικών Συλλόγων της έδρας κάθε πολιτικού εφετείου και κατά την αναλογία των μελών κάθε συλλόγου, συντάσσεται κατάλογος με  «τριπλάσιο»  του αναγκαίου αριθμού μελών για το πειθαρχικό συμβούλιο στην έδρα κάθε πολιτικού εφετείου για την επόμενη θητεία. Η συντονιστική επιτροπή μετά από πρόταση ενός ή περισσοτέρων Δικηγορικών Συλλόγων μπορεί να προβλέψει περισσότερο του ενός πειθαρχικά συμβούλια στην έδρα συγκεκριμένων πολιτικών εφετείων.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Η λέξη «πενταπλάσιο»  της </w:t>
      </w:r>
      <w:proofErr w:type="spellStart"/>
      <w:r w:rsidRPr="00681BF0">
        <w:rPr>
          <w:rFonts w:eastAsia="Times New Roman" w:cstheme="minorHAnsi"/>
          <w:color w:val="000000"/>
          <w:sz w:val="24"/>
          <w:szCs w:val="24"/>
          <w:lang w:eastAsia="el-GR"/>
        </w:rPr>
        <w:t>περ.α΄αντικαταστάθηκε</w:t>
      </w:r>
      <w:proofErr w:type="spellEnd"/>
      <w:r w:rsidRPr="00681BF0">
        <w:rPr>
          <w:rFonts w:eastAsia="Times New Roman" w:cstheme="minorHAnsi"/>
          <w:color w:val="000000"/>
          <w:sz w:val="24"/>
          <w:szCs w:val="24"/>
          <w:lang w:eastAsia="el-GR"/>
        </w:rPr>
        <w:t xml:space="preserve">  από τη λέξη «τριπλάσιο», ως άνω,  με το άρθρο εικοστό έκτο παρ.4 Ν.4411/2016, ΦΕΚ Α 142/3.8.2016.</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β)</w:t>
      </w:r>
      <w:r w:rsidRPr="00681BF0">
        <w:rPr>
          <w:rFonts w:eastAsia="Times New Roman" w:cstheme="minorHAnsi"/>
          <w:color w:val="000000"/>
          <w:sz w:val="24"/>
          <w:szCs w:val="24"/>
          <w:lang w:eastAsia="el-GR"/>
        </w:rPr>
        <w:t xml:space="preserve"> Εντός του μηνός Μαρτίου γίνεται δημόσια κλήρωση των μελών του πειθαρχικού συμβουλίου στην έδρα κάθε πολιτικού εφετείου με απόφαση του Προέδρου Εφετών και την παρουσία αυτού και των προέδρων των Δικηγορικών Συλλόγων της περιφέρειας αυτού.</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w:t>
      </w:r>
      <w:r w:rsidRPr="00681BF0">
        <w:rPr>
          <w:rFonts w:eastAsia="Times New Roman" w:cstheme="minorHAnsi"/>
          <w:b/>
          <w:color w:val="000000"/>
          <w:sz w:val="24"/>
          <w:szCs w:val="24"/>
          <w:lang w:eastAsia="el-GR"/>
        </w:rPr>
        <w:t>γ)</w:t>
      </w:r>
      <w:r w:rsidRPr="00681BF0">
        <w:rPr>
          <w:rFonts w:eastAsia="Times New Roman" w:cstheme="minorHAnsi"/>
          <w:color w:val="000000"/>
          <w:sz w:val="24"/>
          <w:szCs w:val="24"/>
          <w:lang w:eastAsia="el-GR"/>
        </w:rPr>
        <w:t xml:space="preserve"> Οι δικηγόροι συμμετέχουν στην κλήρωση μετά από έγγραφη δήλωσή τους για τη διαδικασία αυτή.</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δ)</w:t>
      </w:r>
      <w:r w:rsidRPr="00681BF0">
        <w:rPr>
          <w:rFonts w:eastAsia="Times New Roman" w:cstheme="minorHAnsi"/>
          <w:color w:val="000000"/>
          <w:sz w:val="24"/>
          <w:szCs w:val="24"/>
          <w:lang w:eastAsia="el-GR"/>
        </w:rPr>
        <w:t xml:space="preserve"> Τα τακτικά και αναπληρωματικά μέλη εκλέγονται κατά Πειθαρχικό Τμήμα και κατατάσσονται κατά σειρά κλήρωσης. Συμπληρωματική κλήρωση για την πλήρωση κενών θέσεων ενός ή περισσότερων πειθαρχικών συμβουλίων δεν αποκλείεται να διενεργηθεί, οποτεδήποτε αυτό κρίνεται αναγκαίο από τον Πρόεδρο κάθε Δικηγορικού Συλλόγου.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ε)</w:t>
      </w:r>
      <w:r w:rsidRPr="00681BF0">
        <w:rPr>
          <w:rFonts w:eastAsia="Times New Roman" w:cstheme="minorHAnsi"/>
          <w:color w:val="000000"/>
          <w:sz w:val="24"/>
          <w:szCs w:val="24"/>
          <w:lang w:eastAsia="el-GR"/>
        </w:rPr>
        <w:t xml:space="preserve"> Το Διοικητικό Συμβούλιο διορίζει το 40% των τακτικών και αναπληρωματικών μελών του Πειθαρχικού Συμβουλίου και το υπόλοιπο 60% των τακτικών και αναπληρωματικών μελών εκλέγεται με την πιο πάνω διαδικασία.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στ)</w:t>
      </w:r>
      <w:r w:rsidRPr="00681BF0">
        <w:rPr>
          <w:rFonts w:eastAsia="Times New Roman" w:cstheme="minorHAnsi"/>
          <w:color w:val="000000"/>
          <w:sz w:val="24"/>
          <w:szCs w:val="24"/>
          <w:lang w:eastAsia="el-GR"/>
        </w:rPr>
        <w:t xml:space="preserve"> Το Διοικητικό Συμβούλιο δύναται με απόφασή του να διορίζει τακτικά και αναπληρωματικά μέλη εφόσον έχει εξαντληθεί ο κατάλογος που καταρτίζεται σύμφωνα με την παράγραφο 1 του παρόντος άρθρου».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Οι περιπτώσεις </w:t>
      </w:r>
      <w:proofErr w:type="spellStart"/>
      <w:r w:rsidRPr="00681BF0">
        <w:rPr>
          <w:rFonts w:eastAsia="Times New Roman" w:cstheme="minorHAnsi"/>
          <w:color w:val="000000"/>
          <w:sz w:val="24"/>
          <w:szCs w:val="24"/>
          <w:lang w:eastAsia="el-GR"/>
        </w:rPr>
        <w:t>γ΄,δ΄,ε΄και</w:t>
      </w:r>
      <w:proofErr w:type="spellEnd"/>
      <w:r w:rsidRPr="00681BF0">
        <w:rPr>
          <w:rFonts w:eastAsia="Times New Roman" w:cstheme="minorHAnsi"/>
          <w:color w:val="000000"/>
          <w:sz w:val="24"/>
          <w:szCs w:val="24"/>
          <w:lang w:eastAsia="el-GR"/>
        </w:rPr>
        <w:t xml:space="preserve"> </w:t>
      </w:r>
      <w:proofErr w:type="spellStart"/>
      <w:r w:rsidRPr="00681BF0">
        <w:rPr>
          <w:rFonts w:eastAsia="Times New Roman" w:cstheme="minorHAnsi"/>
          <w:color w:val="000000"/>
          <w:sz w:val="24"/>
          <w:szCs w:val="24"/>
          <w:lang w:eastAsia="el-GR"/>
        </w:rPr>
        <w:t>στ΄προστέθηκαν</w:t>
      </w:r>
      <w:proofErr w:type="spellEnd"/>
      <w:r w:rsidRPr="00681BF0">
        <w:rPr>
          <w:rFonts w:eastAsia="Times New Roman" w:cstheme="minorHAnsi"/>
          <w:color w:val="000000"/>
          <w:sz w:val="24"/>
          <w:szCs w:val="24"/>
          <w:lang w:eastAsia="el-GR"/>
        </w:rPr>
        <w:t xml:space="preserve">  με το άρθρο εικοστό έκτο παρ.4 Ν.4411/2016,  ΦΕΚ Α 142/3.8.2016.</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Υποψήφια μέλη των πειθαρχικών συμβουλίων δύνανται να είναι:</w:t>
      </w:r>
    </w:p>
    <w:p w:rsid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α)</w:t>
      </w:r>
      <w:r w:rsidRPr="00681BF0">
        <w:rPr>
          <w:rFonts w:eastAsia="Times New Roman" w:cstheme="minorHAnsi"/>
          <w:color w:val="000000"/>
          <w:sz w:val="24"/>
          <w:szCs w:val="24"/>
          <w:lang w:eastAsia="el-GR"/>
        </w:rPr>
        <w:t xml:space="preserve"> Δικηγόροι, που έχουν συμπληρώσει τουλάχιστον δεκαπενταετή δικηγορία.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β)</w:t>
      </w:r>
      <w:r w:rsidRPr="00681BF0">
        <w:rPr>
          <w:rFonts w:eastAsia="Times New Roman" w:cstheme="minorHAnsi"/>
          <w:color w:val="000000"/>
          <w:sz w:val="24"/>
          <w:szCs w:val="24"/>
          <w:lang w:eastAsia="el-GR"/>
        </w:rPr>
        <w:t xml:space="preserve"> Επίτιμοι δικηγόροι, που έχουν διακριθεί εξαιρετικά κατά τη διάρκεια της ενεργούς δικηγορίας τόσο για τις επιστημονικές τους ικανότητες όσο και για την επαγγελματική τους συμπεριφορά.</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Δεν δύνανται να είναι μέλη των πειθαρχικών συμβουλίων όσοι τελούν σε αναστολή, όσοι είναι μέλη του Διοικητικού Συμβουλίου του συλλόγου και όσοι έχουν καταδικασθεί αμετάκλητα σε οποιαδήποτε πειθαρχική ποινή, πλην της σύστασης και της επίπληξης.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Καθήκοντα Προέδρου κάθε πειθαρχικού συμβουλίου ασκεί το μέλος αυτού με τα περισσότερα χρόνια δικηγορίας.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5.</w:t>
      </w:r>
      <w:r w:rsidRPr="00681BF0">
        <w:rPr>
          <w:rFonts w:eastAsia="Times New Roman" w:cstheme="minorHAnsi"/>
          <w:color w:val="000000"/>
          <w:sz w:val="24"/>
          <w:szCs w:val="24"/>
          <w:lang w:eastAsia="el-GR"/>
        </w:rPr>
        <w:t xml:space="preserve"> Η Συντονιστική Επιτροπή των Προέδρων των Δικηγορικών Συλλόγων συντάσσει Κανονισμό Λειτουργίας των πειθαρχικών συμβουλίων, η οποία εγκρίνεται από την Ολομέλεια των Προέδρων των Δικηγορικών Συλλόγων και δημοσιεύεται στο Νομικό </w:t>
      </w:r>
      <w:r w:rsidRPr="00681BF0">
        <w:rPr>
          <w:rFonts w:eastAsia="Times New Roman" w:cstheme="minorHAnsi"/>
          <w:color w:val="000000"/>
          <w:sz w:val="24"/>
          <w:szCs w:val="24"/>
          <w:lang w:eastAsia="el-GR"/>
        </w:rPr>
        <w:lastRenderedPageBreak/>
        <w:t>Βήμα. Στον Κανονισμό λειτουργίας μπορεί να προβλεφθεί η δημιουργία περισσότερων πειθαρχικών τμημάτων στην έδρα κάθε πολιτικού Εφετείου.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6.</w:t>
      </w:r>
      <w:r w:rsidRPr="00681BF0">
        <w:rPr>
          <w:rFonts w:eastAsia="Times New Roman" w:cstheme="minorHAnsi"/>
          <w:color w:val="000000"/>
          <w:sz w:val="24"/>
          <w:szCs w:val="24"/>
          <w:lang w:eastAsia="el-GR"/>
        </w:rPr>
        <w:t xml:space="preserve"> Δικηγόροι που διορίσθηκαν μέλη πειθαρχικού συμβουλίου απέχουν υποχρεωτικά των καθηκόντων τους για όσο χρόνο υπάρχει εκκρεμής σε βάρος τους πειθαρχική δίωξη.</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5844F8">
      <w:pPr>
        <w:spacing w:after="0" w:line="360" w:lineRule="auto"/>
        <w:jc w:val="both"/>
        <w:rPr>
          <w:rFonts w:eastAsia="Times New Roman" w:cstheme="minorHAnsi"/>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:148</w:t>
      </w:r>
      <w:r w:rsidRPr="00681BF0">
        <w:rPr>
          <w:rFonts w:eastAsia="Times New Roman" w:cstheme="minorHAnsi"/>
          <w:b/>
          <w:color w:val="000000"/>
          <w:sz w:val="24"/>
          <w:szCs w:val="24"/>
          <w:lang w:eastAsia="el-GR"/>
        </w:rPr>
        <w:br/>
      </w:r>
      <w:r w:rsidRPr="00681BF0">
        <w:rPr>
          <w:rFonts w:eastAsia="Times New Roman" w:cstheme="minorHAnsi"/>
          <w:color w:val="000000"/>
          <w:sz w:val="24"/>
          <w:szCs w:val="24"/>
          <w:lang w:eastAsia="el-GR"/>
        </w:rPr>
        <w:t>*** ΠΡΟΣΟΧΗ: Με τη παρ.9 του παρόντος νόμου,</w:t>
      </w:r>
      <w:r>
        <w:rPr>
          <w:rFonts w:eastAsia="Times New Roman" w:cstheme="minorHAnsi"/>
          <w:color w:val="000000"/>
          <w:sz w:val="24"/>
          <w:szCs w:val="24"/>
          <w:lang w:eastAsia="el-GR"/>
        </w:rPr>
        <w:t xml:space="preserve"> </w:t>
      </w:r>
      <w:r w:rsidRPr="00681BF0">
        <w:rPr>
          <w:rFonts w:eastAsia="Times New Roman" w:cstheme="minorHAnsi"/>
          <w:color w:val="000000"/>
          <w:sz w:val="24"/>
          <w:szCs w:val="24"/>
          <w:lang w:eastAsia="el-GR"/>
        </w:rPr>
        <w:t>όπως αυτή αντικαταστάθηκε με το άρθρο 19 παρ.8  Ν.4267/2014,ΦΕΚ Α 137/12.6.2014 ,ορίζεται ότι:</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«9. Η εφαρμογή των διατάξεων του άρθρου 148 αρχίζει από 1.1.2015. Η θητεία των μελών του Ανώτατου Πειθαρχικού Συμβουλίου που κληρώθηκαν για το έτος 2013 παρατείνεται έως τις 31 Δεκεμβρίου 2014. Η συγκρότηση του πρώτου Ανώτατου Πειθαρχικού Συμβουλίου πρέπει να έχει ολοκληρωθεί έως το Δεκέμβριο του 2014. Έως τότε εφαρμόζονται οι διατάξεις που ίσχυαν πριν την κύρωση του Κώδικα.»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148</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Ανώτατο Πειθαρχικό Συμβούλιο</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Οι αποφάσεις των πειθαρχικών συμβουλίων, με εξαίρεση εκείνες που επιβάλλουν τη σύσταση ή την επίπληξη, υπόκεινται στο ένδικο μέσο της έφεσης που εκδικάζεται από το Ανώτατο Πειθαρχικό Συμβούλιο.</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Το Ανώτατο Πειθαρχικό Συμβούλιο, που εδρεύει στην Αθήνα και στο δικαστήριο του Αρείου Πάγου είναι πενταμελές και αποτελείται από τον Πρόεδρο του Αρείου Πάγου, έναν αρεοπαγίτη και τρεις δικηγόρους. Τα αναπληρωματικά μέλη είναι συνολικά εννέα (9), δηλαδή ένας αντιπρόεδρος του Αρείου Πάγου, δύο (2) αρεοπαγίτες και έξι (6) δικηγόροι.</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w:t>
      </w:r>
      <w:r w:rsidRPr="00681BF0">
        <w:rPr>
          <w:rFonts w:eastAsia="Times New Roman" w:cstheme="minorHAnsi"/>
          <w:color w:val="000000"/>
          <w:sz w:val="24"/>
          <w:szCs w:val="24"/>
          <w:lang w:eastAsia="el-GR"/>
        </w:rPr>
        <w:t xml:space="preserve"> </w:t>
      </w: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Ο αντιπρόεδρος και οι τρεις (3) αρεοπαγίτες ορίζονται με απόφαση του Υπουργού Δικαιοσύνης, Διαφάνειας και Ανθρωπίνων Δικαιωμάτων μέσα στο μήνα Δεκέμβριο κάθε διετίας. Η θητεία τους είναι διετής και αρχίζει από την 1η Ιανουαρίου.»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 Η παρ.3 αντικαταστάθηκε ως άνω με το άρθρο 19 παρ.</w:t>
      </w:r>
      <w:r>
        <w:rPr>
          <w:rFonts w:eastAsia="Times New Roman" w:cstheme="minorHAnsi"/>
          <w:color w:val="000000"/>
          <w:sz w:val="24"/>
          <w:szCs w:val="24"/>
          <w:lang w:eastAsia="el-GR"/>
        </w:rPr>
        <w:t>6</w:t>
      </w:r>
      <w:r w:rsidRPr="00681BF0">
        <w:rPr>
          <w:rFonts w:eastAsia="Times New Roman" w:cstheme="minorHAnsi"/>
          <w:color w:val="000000"/>
          <w:sz w:val="24"/>
          <w:szCs w:val="24"/>
          <w:lang w:eastAsia="el-GR"/>
        </w:rPr>
        <w:t xml:space="preserve">   Ν.4267/2014,ΦΕΚ Α 137/12.6.2014</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«4. Οι δικηγόροι που είναι τακτικά και αναπληρωματικά μέλη επιλέγονται ύστερα από κλήρωση που διενεργείται το μήνα Δεκέμβριο κάθε διετίας από τη Συντονιστική </w:t>
      </w:r>
      <w:r w:rsidRPr="00681BF0">
        <w:rPr>
          <w:rFonts w:eastAsia="Times New Roman" w:cstheme="minorHAnsi"/>
          <w:color w:val="000000"/>
          <w:sz w:val="24"/>
          <w:szCs w:val="24"/>
          <w:lang w:eastAsia="el-GR"/>
        </w:rPr>
        <w:lastRenderedPageBreak/>
        <w:t>Επιτροπή των Προέδρων Δικηγορικών Συλλόγων Ελλάδος από κατάλογο πενταπλασίου του αριθμού προς κλήρωση, ο οποίος συντάσσεται με απόφασή της.»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Η απόφαση τους αυτή επικυρώνεται με απόφαση του Υπουργού Δικαιοσύνης, η οποία δημοσιεύεται στην Εφημερίδα της Κυβερνήσεως.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Το πρώτο εδάφιο της παρ.4 αντικαταστάθηκε ως άνω με το άρθρο 19 παρ.7</w:t>
      </w:r>
      <w:r>
        <w:rPr>
          <w:rFonts w:eastAsia="Times New Roman" w:cstheme="minorHAnsi"/>
          <w:color w:val="000000"/>
          <w:sz w:val="24"/>
          <w:szCs w:val="24"/>
          <w:lang w:eastAsia="el-GR"/>
        </w:rPr>
        <w:t xml:space="preserve"> </w:t>
      </w:r>
      <w:r w:rsidRPr="00681BF0">
        <w:rPr>
          <w:rFonts w:eastAsia="Times New Roman" w:cstheme="minorHAnsi"/>
          <w:color w:val="000000"/>
          <w:sz w:val="24"/>
          <w:szCs w:val="24"/>
          <w:lang w:eastAsia="el-GR"/>
        </w:rPr>
        <w:t>Ν.4267/2014,ΦΕΚ Α 137/12.6.2014</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5.</w:t>
      </w:r>
      <w:r w:rsidRPr="00681BF0">
        <w:rPr>
          <w:rFonts w:eastAsia="Times New Roman" w:cstheme="minorHAnsi"/>
          <w:color w:val="000000"/>
          <w:sz w:val="24"/>
          <w:szCs w:val="24"/>
          <w:lang w:eastAsia="el-GR"/>
        </w:rPr>
        <w:t xml:space="preserve"> Υποψήφια μέλη του Ανωτάτου Πειθαρχικού Συμβουλίου δύνανται να είναι δικηγόροι που έχουν συμπληρώσει εικοσαετή τουλάχιστον δικηγορία, έχουν προαχθεί στον </w:t>
      </w:r>
      <w:proofErr w:type="spellStart"/>
      <w:r w:rsidRPr="00681BF0">
        <w:rPr>
          <w:rFonts w:eastAsia="Times New Roman" w:cstheme="minorHAnsi"/>
          <w:color w:val="000000"/>
          <w:sz w:val="24"/>
          <w:szCs w:val="24"/>
          <w:lang w:eastAsia="el-GR"/>
        </w:rPr>
        <w:t>Αρειο</w:t>
      </w:r>
      <w:proofErr w:type="spellEnd"/>
      <w:r w:rsidRPr="00681BF0">
        <w:rPr>
          <w:rFonts w:eastAsia="Times New Roman" w:cstheme="minorHAnsi"/>
          <w:color w:val="000000"/>
          <w:sz w:val="24"/>
          <w:szCs w:val="24"/>
          <w:lang w:eastAsia="el-GR"/>
        </w:rPr>
        <w:t xml:space="preserve"> Πάγο και δεν έχουν τα κωλύματα της παραγράφου 3 του άρθρου 147 του Κώδικα.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6.</w:t>
      </w:r>
      <w:r w:rsidRPr="00681BF0">
        <w:rPr>
          <w:rFonts w:eastAsia="Times New Roman" w:cstheme="minorHAnsi"/>
          <w:color w:val="000000"/>
          <w:sz w:val="24"/>
          <w:szCs w:val="24"/>
          <w:lang w:eastAsia="el-GR"/>
        </w:rPr>
        <w:t xml:space="preserve"> Γραμματέας του συμβουλίου είναι ο γραμματέας του Αρείου Πάγου ή ο νόμιμος αναπληρωτής του. Το σχετικό πρακτικό διαβιβάζεται χωρίς καθυστέρηση στον Υπουργό Δικαιοσύνης για την έκδοση της σχετικής απόφασης.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7.</w:t>
      </w:r>
      <w:r w:rsidRPr="00681BF0">
        <w:rPr>
          <w:rFonts w:eastAsia="Times New Roman" w:cstheme="minorHAnsi"/>
          <w:color w:val="000000"/>
          <w:sz w:val="24"/>
          <w:szCs w:val="24"/>
          <w:lang w:eastAsia="el-GR"/>
        </w:rPr>
        <w:t xml:space="preserve"> Το Ανώτατο Πειθαρχικό Συμβούλιο συνεδριάζει πάντοτε σε ολομέλεια των μελών του και οι αποφάσεις του λαμβάνονται με απόλυτη πλειοψηφία. Τον πρόεδρο του Ανωτάτου Πειθαρχικού Συμβουλίου, όταν κωλύεται, τον αναπληρώνει ως αναπληρωματικό μέλος ο διορισμένος αντιπρόεδρος του Αρείου Πάγου και σε περίπτωση κωλύματος και αυτού ο αρχαιότερος αρεοπαγίτης, από τους τρεις που εκλέγονται και τον τελευταίο ο αρχαιότερος αναπληρωματικός αρεοπαγίτης, τα δε λοιπά τακτικά μέλη του συμβουλίου αναπληρώνονται, σε περίπτωση κωλύματος, από τα αναπληρωματικά μέλη κατά σειρά αρχαιότητας τους.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8.</w:t>
      </w:r>
      <w:r w:rsidRPr="00681BF0">
        <w:rPr>
          <w:rFonts w:eastAsia="Times New Roman" w:cstheme="minorHAnsi"/>
          <w:color w:val="000000"/>
          <w:sz w:val="24"/>
          <w:szCs w:val="24"/>
          <w:lang w:eastAsia="el-GR"/>
        </w:rPr>
        <w:t xml:space="preserve"> Στην περίπτωση μεγάλου αριθμού υποθέσεων ο πρόεδρος του ανωτάτου πειθαρχικού συμβουλίου δύναται να αναθέτει υποθέσεις και στα αναπληρωματικά μέλη αυτού.</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Άρθρο :149</w:t>
      </w:r>
      <w:r w:rsidRPr="005844F8">
        <w:rPr>
          <w:rFonts w:eastAsia="Times New Roman" w:cstheme="minorHAnsi"/>
          <w:b/>
          <w:color w:val="000000"/>
          <w:sz w:val="24"/>
          <w:szCs w:val="24"/>
          <w:lang w:eastAsia="el-GR"/>
        </w:rPr>
        <w:br/>
      </w:r>
      <w:r w:rsidRPr="00681BF0">
        <w:rPr>
          <w:rFonts w:eastAsia="Times New Roman" w:cstheme="minorHAnsi"/>
          <w:b/>
          <w:color w:val="000000"/>
          <w:sz w:val="24"/>
          <w:szCs w:val="24"/>
          <w:lang w:eastAsia="el-GR"/>
        </w:rPr>
        <w:t>Συγκρότηση πειθαρχικών συμβουλίων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Η θητεία των τακτικών και αναπληρωματικών μελών των πρωτοβάθμιων πειθαρχικών συμβουλίων είναι τετραετής.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Ο πρόεδρος και τα μέλη των διοικητικών συμβουλίων των Δικηγορικών Συλλόγων δεν υπάγονται στη δικαιοδοσία των πειθαρχικών συμβουλίων, των πολιτικών Εφετείων που ανήκει ο σύλλογος τους αλλά σε άλλο όμορο Εφετείο. Ο καθορισμός του όμορου πολιτικού εφετείου γίνεται με απόφαση της συντονιστικής επιτροπής των </w:t>
      </w:r>
      <w:r w:rsidRPr="00681BF0">
        <w:rPr>
          <w:rFonts w:eastAsia="Times New Roman" w:cstheme="minorHAnsi"/>
          <w:color w:val="000000"/>
          <w:sz w:val="24"/>
          <w:szCs w:val="24"/>
          <w:lang w:eastAsia="el-GR"/>
        </w:rPr>
        <w:lastRenderedPageBreak/>
        <w:t>προέδρων των Δικηγορικών Συλλόγων που δημοσιεύεται στον Κώδικα Νομικού Βήματος.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Πράξεις που διενεργήθηκαν έγκυρα κατά τη διάρκεια θητείας των πειθαρχικών συμβουλίων παραμένουν ισχυρές και μετά τη λήξη της θητείας τους. Αποφάσεις που έχουν συζητηθεί ενώπιον των πειθαρχικών συμβουλίων πριν από τη λήξη της θητείας τους μπορούν να εκδοθούν και να δημοσιευθούν μέσα σε ένα τετράμηνο από τη λήξη της θητείας. Σε κάθε άλλη περίπτωση επαναλαμβάνεται η συζήτηση της πειθαρχικής υπόθεσης ενώπιον των νέων πειθαρχικών συμβουλίων.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Σε κάθε πειθαρχικό συμβούλιο λειτουργεί γραμματεία αποτελούμενη από υπαλλήλους ή και δικηγόρους των αντίστοιχων Δικηγορικών Συλλόγων κατ` άρθρο 95 παράγραφος 1 περίπτωση ιγ`  [και παράγραφος 5]   του Κώδικα, που ενεργούν κάθε αναγκαία πράξη για τη διεκπεραίωση των πειθαρχικών υποθέσεων, σύμφωνα με τις υποδείξεις του πειθαρχικού συμβουλίου και του εισηγητή.</w:t>
      </w:r>
      <w:r>
        <w:rPr>
          <w:rFonts w:eastAsia="Times New Roman" w:cstheme="minorHAnsi"/>
          <w:color w:val="000000"/>
          <w:sz w:val="24"/>
          <w:szCs w:val="24"/>
          <w:lang w:eastAsia="el-GR"/>
        </w:rPr>
        <w:t xml:space="preserve"> </w:t>
      </w:r>
      <w:r w:rsidRPr="00681BF0">
        <w:rPr>
          <w:rFonts w:eastAsia="Times New Roman" w:cstheme="minorHAnsi"/>
          <w:color w:val="000000"/>
          <w:sz w:val="24"/>
          <w:szCs w:val="24"/>
          <w:lang w:eastAsia="el-GR"/>
        </w:rPr>
        <w:t>Οποιαδήποτε παράλειψη στον ορισμό γραμματέως δεν επηρεάζει τη νόμιμη συγκρότηση του οργάνου.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Η φράση «και παράγραφος 5» του πρώτου εδαφίου της παρ.4 διαγράφηκε</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με το άρθρο 47 παρ.1 Ν.4596/2019,ΦΕΚ Α 32/26.2.2019.</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p>
    <w:p w:rsidR="00681BF0" w:rsidRPr="00681BF0"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:150</w:t>
      </w:r>
      <w:r w:rsidRPr="00681BF0">
        <w:rPr>
          <w:rFonts w:eastAsia="Times New Roman" w:cstheme="minorHAnsi"/>
          <w:b/>
          <w:color w:val="000000"/>
          <w:sz w:val="24"/>
          <w:szCs w:val="24"/>
          <w:lang w:eastAsia="el-GR"/>
        </w:rPr>
        <w:br/>
        <w:t>Εξαίρεση μελών πειθαρχικού συμβουλίου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Οι διατάξεις για την εξαίρεση των δικαστών του Κώδικα Πολιτικής Δικονομίας (άρθρα 52 </w:t>
      </w:r>
      <w:proofErr w:type="spellStart"/>
      <w:r w:rsidRPr="00681BF0">
        <w:rPr>
          <w:rFonts w:eastAsia="Times New Roman" w:cstheme="minorHAnsi"/>
          <w:color w:val="000000"/>
          <w:sz w:val="24"/>
          <w:szCs w:val="24"/>
          <w:lang w:eastAsia="el-GR"/>
        </w:rPr>
        <w:t>επ</w:t>
      </w:r>
      <w:proofErr w:type="spellEnd"/>
      <w:r w:rsidRPr="00681BF0">
        <w:rPr>
          <w:rFonts w:eastAsia="Times New Roman" w:cstheme="minorHAnsi"/>
          <w:color w:val="000000"/>
          <w:sz w:val="24"/>
          <w:szCs w:val="24"/>
          <w:lang w:eastAsia="el-GR"/>
        </w:rPr>
        <w:t>.) ισχύουν και για την εξαίρεση των μελών των πειθαρχικών συμβουλίων.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Η αίτηση για την εξαίρεση επιδίδεται στον πρόεδρο του πειθαρχικού συμβουλίου, ο οποίος την εισάγει στο πειθαρχικό συμβούλιο για να αποφανθεί. Η απόφαση που εκδίδεται είναι αμετάκλητη. Κάθε εγκαλούμενος έχει δικαίωμα υποβολής αίτησης εξαίρεσης μόνο μία φορά σε κάθε βαθμό δικαιοδοσίας.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Αν η αίτηση εξαίρεσης γίνει δεκτή και δεν απομένει επαρκής αριθμός μελών για συγκρότηση του πειθαρχικού συμβουλίου η υπόθεση με την ίδια απόφαση παραπέμπεται σε άλλο πειθαρχικό συμβούλιο στην έδρα του ίδιου πολιτικού εφετείου, στην περίπτωση που λειτουργούν περισσότερα από ένα τμήματα ή στο πειθαρχικό συμβούλιο όμορου εφετείου.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4.</w:t>
      </w:r>
      <w:r w:rsidRPr="00681BF0">
        <w:rPr>
          <w:rFonts w:eastAsia="Times New Roman" w:cstheme="minorHAnsi"/>
          <w:color w:val="000000"/>
          <w:sz w:val="24"/>
          <w:szCs w:val="24"/>
          <w:lang w:eastAsia="el-GR"/>
        </w:rPr>
        <w:t xml:space="preserve"> Η αίτηση εξαίρεσης είναι απαράδεκτη όταν αυτή αφορά στην εξαίρεση όλων των μελών του πειθαρχικού συμβουλίου.</w:t>
      </w:r>
    </w:p>
    <w:p w:rsidR="00681BF0" w:rsidRPr="00681BF0" w:rsidRDefault="00681BF0" w:rsidP="00681BF0">
      <w:pPr>
        <w:spacing w:after="0" w:line="360" w:lineRule="auto"/>
        <w:rPr>
          <w:rFonts w:eastAsia="Times New Roman" w:cstheme="minorHAnsi"/>
          <w:b/>
          <w:color w:val="000000"/>
          <w:sz w:val="24"/>
          <w:szCs w:val="24"/>
          <w:lang w:eastAsia="el-GR"/>
        </w:rPr>
      </w:pPr>
      <w:r w:rsidRPr="00681BF0">
        <w:rPr>
          <w:rFonts w:eastAsia="Times New Roman" w:cstheme="minorHAnsi"/>
          <w:color w:val="000000"/>
          <w:sz w:val="24"/>
          <w:szCs w:val="24"/>
          <w:lang w:eastAsia="el-GR"/>
        </w:rPr>
        <w:br/>
      </w: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:151</w:t>
      </w:r>
      <w:r w:rsidRPr="00681BF0">
        <w:rPr>
          <w:rFonts w:eastAsia="Times New Roman" w:cstheme="minorHAnsi"/>
          <w:b/>
          <w:color w:val="000000"/>
          <w:sz w:val="24"/>
          <w:szCs w:val="24"/>
          <w:lang w:eastAsia="el-GR"/>
        </w:rPr>
        <w:br/>
        <w:t>Τοπική αρμοδιότητα των πειθαρχικών συμβουλίων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Αρμόδιο για την εκδίκαση των πειθαρχικών παραπτωμάτων είναι το πειθαρχικό συμβούλιο στην έδρα του πολιτικού εφετείου στην περιφέρεια του οποίου φέρεται ότι τελέστηκε το πειθαρχικό παράπτωμα.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Σε περίπτωση τέλεσης του πειθαρχικού παραπτώματος σε περιφέρειες περισσότερων πολιτικών εφετείων, αρμόδιο είναι το πειθαρχικό συμβούλιο, το οποίο έχει επιληφθεί της υπόθεσης το πρώτον.</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ΤΜΗΜΑ Δ`</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 xml:space="preserve"> ΠΕΙΘΑΡΧΙΚΗ ΔΙΑΔΙΚΑΣΙΑ</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Άρθρο 152</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Προκαταρκτική πειθαρχική εξέταση</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5844F8">
        <w:rPr>
          <w:rFonts w:eastAsia="Times New Roman" w:cstheme="minorHAnsi"/>
          <w:b/>
          <w:color w:val="000000"/>
          <w:sz w:val="24"/>
          <w:szCs w:val="24"/>
          <w:lang w:eastAsia="el-GR"/>
        </w:rPr>
        <w:t>«</w:t>
      </w: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 Πρόεδρος του Δικηγορικού Συλλόγου, ευθύς ως λάβει αναφορά με την οποία καταγγέλλονται πειθαρχικά επιλήψιμες πράξεις δικηγόρου ή λάβει με οποιονδήποτε τρόπο γνώση από ανακοίνωση δικαστικής ή εν γένει δημόσιας αρχής σχετικά με την τέλεση τέτοιων πράξεων, παραγγέλλει τη διενέργεια προκαταρκτικής πειθαρχικής εξέτασης, αναθέτοντάς την σε μέλος του Πρωτοβάθμιου Πειθαρχικού Συμβουλίου. Ο Πρόεδρος του Πρωτοβάθμιου Πειθαρχικού Συμβουλίου, ευθύς ως λάβει ιδία γνώση, με οποιονδήποτε τρόπο, πειθαρχικά επιλήψιμων πράξεων δικηγόρου ή δικηγορικής εταιρείας, μπορεί να παραγγείλει ανέξοδα τη διενέργεια προκαταρκτικής πειθαρχικής εξέτασης, αναθέτοντάς την σε μέλος του Πρωτοβάθμιου Πειθαρχικού Συμβουλίου. Σε περίπτωση περισσότερων πειθαρχικών τμημάτων του Πρωτοβάθμιου Πειθαρχικού Συμβουλίου, στην παραγγελία προβαίνει ο αρχαιότερος από τους Προέδρους των πειθαρχικών τμημάτων. Με τις παραγγελίες αυτές ο Δικηγορικός Σύλλογος καθίσταται διάδικος σε όλες τις δίκες που ανακύπτουν επί των πειθαρχικών αποφάσεων.».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 Η παρ.1 αντικαταστάθηκε ως άνω με το άρθρο 29 παρ.4</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 xml:space="preserve">       Ν.4596/2019,ΦΕΚ Α 32/26.2.2019.</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Η προκαταρτική εξέταση είναι συνοπτική και κατά το δυνατόν σύντομη και σε κάθε περίπτωση δεν επιτρέπεται να διαρκέσει πέραν των τριάντα (30) ημερών. </w:t>
      </w:r>
      <w:r w:rsidRPr="00681BF0">
        <w:rPr>
          <w:rFonts w:eastAsia="Times New Roman" w:cstheme="minorHAnsi"/>
          <w:color w:val="000000"/>
          <w:sz w:val="24"/>
          <w:szCs w:val="24"/>
          <w:lang w:eastAsia="el-GR"/>
        </w:rPr>
        <w:lastRenderedPageBreak/>
        <w:t>Περατώνεται είτε με γραπτές ή προφορικές εξηγήσεις του προσώπου κατά του οποίου στρέφεται είτε με πράξη με την οποία τίθεται η υπόθεση στο αρχείο.</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Το μέλος του πειθαρχικού συμβουλίου που διενεργεί την προκαταρτική εξέταση μπορεί να εξετάζει μάρτυρες και να αναζητά κάθε άλλο πρόσφορο νόμιμο αποδεικτικό μέσο. Κατά τη διεξαγωγή της προκαταρτικής εξέτασης φροντίζει έτσι ώστε να μην προσβάλλεται δυσανάλογα η τιμή και η υπόληψη του δικηγόρου, του οποίου η συμπεριφορά ερευνάται.</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Ανώνυμες καταγγελίες δεν λαμβάνονται υπόψη και αρχειοθετούνται αμέσως.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5.</w:t>
      </w:r>
      <w:r w:rsidRPr="00681BF0">
        <w:rPr>
          <w:rFonts w:eastAsia="Times New Roman" w:cstheme="minorHAnsi"/>
          <w:color w:val="000000"/>
          <w:sz w:val="24"/>
          <w:szCs w:val="24"/>
          <w:lang w:eastAsia="el-GR"/>
        </w:rPr>
        <w:t xml:space="preserve"> Σε περίπτωση που η αναφορά δεν στηρίζεται στο νόμο ή είναι προφανώς αβάσιμη στην ουσία ή ανεπίδεκτη οποιασδήποτε εκτίμησης, ο Πρόεδρος του δικηγορικού συλλόγου την αρχειοθετεί με συνοπτική αιτιολογία και ανακοινώνει στον Πρόεδρο του Πειθαρχικού Συμβουλίου την πράξη αρχειοθέτησης.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6.</w:t>
      </w:r>
      <w:r w:rsidRPr="00681BF0">
        <w:rPr>
          <w:rFonts w:eastAsia="Times New Roman" w:cstheme="minorHAnsi"/>
          <w:color w:val="000000"/>
          <w:sz w:val="24"/>
          <w:szCs w:val="24"/>
          <w:lang w:eastAsia="el-GR"/>
        </w:rPr>
        <w:t xml:space="preserve"> Δεν διενεργείται προκαταρκτική εξέταση για πράξεις, για τις οποίες έχει ήδη ασκηθεί ποινική δίωξη για κακούργημα ή πλημμέλημα.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7.</w:t>
      </w:r>
      <w:r w:rsidRPr="00681BF0">
        <w:rPr>
          <w:rFonts w:eastAsia="Times New Roman" w:cstheme="minorHAnsi"/>
          <w:color w:val="000000"/>
          <w:sz w:val="24"/>
          <w:szCs w:val="24"/>
          <w:lang w:eastAsia="el-GR"/>
        </w:rPr>
        <w:t xml:space="preserve"> Ο αρμόδιος Εισαγγελέας έχει την υποχρέωση να ενημερώσει τον οικείο Δικηγορικό Σύλλογο σε περίπτωση άσκησης ποινικής δίωξης σε βάρος δικηγόρου. Την ίδια υποχρέωση έχει και σε περίπτωση έκδοσης παραπεμπτικού ή απαλλακτικού βουλεύματος, τελεσίδικης αθωωτικής ή καταδικαστικής απόφασης σε βάρος δικηγόρου, αποστέλλοντας πλήρη αντίγραφα, εντός δέκα (10) ημερών από την έκδοση τους.</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b/>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:153</w:t>
      </w:r>
      <w:r w:rsidRPr="00681BF0">
        <w:rPr>
          <w:rFonts w:eastAsia="Times New Roman" w:cstheme="minorHAnsi"/>
          <w:b/>
          <w:color w:val="000000"/>
          <w:sz w:val="24"/>
          <w:szCs w:val="24"/>
          <w:lang w:eastAsia="el-GR"/>
        </w:rPr>
        <w:br/>
      </w: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σκηση πειθαρχικής δίωξης</w:t>
      </w:r>
    </w:p>
    <w:p w:rsid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Η πειθαρχική δίωξη ασκείται ενώπιον του αρμόδιου πειθαρχικού συμβουλίου από τον Πρόεδρο του οικείου δικηγορικού συλλόγου μετά το πέρας της προκαταρκτικής εξέτασης και εφόσον προκύπτουν επαρκείς ενδείξεις τέλεσης πειθαρχικού παραπτώματος.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Το έγγραφο της πειθαρχικής δίωξης μαζί με το πόρισμα της προκαταρκτικής εξέτασης και τα λοιπά στοιχεία του φακέλου αποστέλλονται αμέσως στον Πρόεδρο του πειθαρχικού συμβουλίου. Σε περίπτωση ύπαρξης περισσοτέρων τμημάτων στο πειθαρχικό συμβούλιο της έδρας του πολιτικού εφετείου, ο σχετικός φάκελος διαβιβάζεται στον Πρόεδρο του τμήματος που έχει τα περισσότερα χρόνια ενεργούς δικηγορίας. Ο τελευταίος διενεργεί κλήρωση ενώπιον των Προέδρων όλων των </w:t>
      </w:r>
      <w:r w:rsidRPr="00681BF0">
        <w:rPr>
          <w:rFonts w:eastAsia="Times New Roman" w:cstheme="minorHAnsi"/>
          <w:color w:val="000000"/>
          <w:sz w:val="24"/>
          <w:szCs w:val="24"/>
          <w:lang w:eastAsia="el-GR"/>
        </w:rPr>
        <w:lastRenderedPageBreak/>
        <w:t>τμημάτων της ίδιας εφετειακής περιφέρειας για το ποιο τμήμα θα χρεωθεί την υπόθεση μεταξύ όλων των τμημάτων που έχουν συγκροτηθεί στην έδρα του πολιτικού εφετείου.</w:t>
      </w:r>
    </w:p>
    <w:p w:rsidR="00681BF0" w:rsidRPr="005844F8" w:rsidRDefault="00681BF0" w:rsidP="005844F8">
      <w:pPr>
        <w:spacing w:after="0" w:line="360" w:lineRule="auto"/>
        <w:jc w:val="both"/>
        <w:rPr>
          <w:rFonts w:eastAsia="Times New Roman" w:cstheme="minorHAnsi"/>
          <w:b/>
          <w:color w:val="000000"/>
          <w:sz w:val="24"/>
          <w:szCs w:val="24"/>
          <w:lang w:eastAsia="el-GR"/>
        </w:rPr>
      </w:pPr>
    </w:p>
    <w:p w:rsidR="00681BF0" w:rsidRPr="00681BF0"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:154</w:t>
      </w:r>
      <w:r w:rsidRPr="00681BF0">
        <w:rPr>
          <w:rFonts w:eastAsia="Times New Roman" w:cstheme="minorHAnsi"/>
          <w:b/>
          <w:color w:val="000000"/>
          <w:sz w:val="24"/>
          <w:szCs w:val="24"/>
          <w:lang w:eastAsia="el-GR"/>
        </w:rPr>
        <w:br/>
        <w:t>Διαδικασία ενώπιον των πειθαρχικών συμβουλίων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Ο Πρόεδρος του πειθαρχικού συμβουλίου ή του τμήματος του πειθαρχικού συμβουλίου που έχει τελικά χρεωθεί την υπόθεση ορίζει εισηγητή της υπόθεσης.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Ο εισηγητής έχει όλες τις αρμοδιότητες και εξουσίες κάθε γενικού προανακριτικού υπαλλήλου. Εξετάζει τους μάρτυρες, συλλέγει το λοιπό αποδεικτικό υλικό, συντάσσει το κατηγορητήριο και καλεί τον πειθαρχικά διωκόμενο να λάβει γνώση του κατηγορητηρίου και της δικογραφίας και να απολογηθεί προφορικά ή γραπτά μέσα σε εύλογο χρόνο. Σε περίπτωση που ο διωκόμενος υποβάλει γραπτό απολογητικό υπόμνημα ο εισηγητής δύναται να διατυπώσει οποιανδήποτε κατά την κρίση του διευκρινιστική ή άλλη ερώτηση.</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Σε περίπτωση έκδοσης από τον εισηγητή εντάλματος βιαίας προσαγωγής κατά των μαρτύρων που απειθούν, το ένταλμα διαβιβάζεται απ` ευθείας στον αρμόδιο εισαγγελέα και κατά μαρτύρων στρατιωτικών στον αρμόδιο Υπουργό, οι οποίοι είναι υποχρεωμένοι να το εκτελέσουν. Ο εισηγητής έχει επίσης, το δικαίωμα να ενεργήσει εκτός έδρας της περιφέρειας του Εφετείου πράξεις, σε κάθε περίπτωση, όμως, έχει την υποχρέωση να ανακοινώσει στον Πρόεδρο του πειθαρχικού συμβουλίου, του οποίου είναι μέλος, την προγραμματισμένη από αυτόν πράξη τουλάχιστον 24 ώρες πριν από τη διεξαγωγή της.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Αν ο εισηγητής μετά τη συγκέντρωση του αποδεικτικού υλικού κρίνει ότι δεν υπάρχουν επαρκείς ενδείξεις που να στηρίζουν πειθαρχική κατηγορία, παραδίδει το φάκελο στον πρόεδρο του πειθαρχικού συμβουλίου με την πρόταση να μην γίνει κατηγορία και να τεθεί η υπόθεση στο αρχείο. Ο πρόεδρος εισάγει την υπόθεση στο πειθαρχικό συμβούλιο, το οποίο αποφασίζει, αν θα γίνει ή όχι η κατηγορία ή αν πρέπει να γίνει συμπληρωματική ανάκριση από τον εισηγητή. Αν το πειθαρχικό συμβούλιο δεχθεί ότι πρέπει να γίνει κατηγορία, συντάσσεται από τον εισηγητή κατηγορητήριο και εφαρμόζονται όσα ορίζονται στις προηγούμενες παραγράφους.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5.</w:t>
      </w:r>
      <w:r w:rsidRPr="00681BF0">
        <w:rPr>
          <w:rFonts w:eastAsia="Times New Roman" w:cstheme="minorHAnsi"/>
          <w:color w:val="000000"/>
          <w:sz w:val="24"/>
          <w:szCs w:val="24"/>
          <w:lang w:eastAsia="el-GR"/>
        </w:rPr>
        <w:t xml:space="preserve"> Μετά την ολοκλήρωση του έργου του εισηγητή, ολόκληρος ο φάκελος διαβιβάζεται στον Πρόεδρο του αρμόδιου πειθαρχικού συμβουλίου για τον ορισμό της δικασίμου, μαζί με τον κατάλογο των μαρτύρων που πρέπει να κληθούν και το αποδεικτικό επίδοσης της πράξης αυτής στον πειθαρχικά διωκόμενο δικηγόρο.</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6.</w:t>
      </w:r>
      <w:r w:rsidRPr="00681BF0">
        <w:rPr>
          <w:rFonts w:eastAsia="Times New Roman" w:cstheme="minorHAnsi"/>
          <w:color w:val="000000"/>
          <w:sz w:val="24"/>
          <w:szCs w:val="24"/>
          <w:lang w:eastAsia="el-GR"/>
        </w:rPr>
        <w:t xml:space="preserve"> Ο εισηγητής της υπόθεσης δύναται να συμμετάσχει στη συνεδρίαση του συμβουλίου.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7.</w:t>
      </w:r>
      <w:r w:rsidRPr="00681BF0">
        <w:rPr>
          <w:rFonts w:eastAsia="Times New Roman" w:cstheme="minorHAnsi"/>
          <w:color w:val="000000"/>
          <w:sz w:val="24"/>
          <w:szCs w:val="24"/>
          <w:lang w:eastAsia="el-GR"/>
        </w:rPr>
        <w:t xml:space="preserve"> Κατά την ακροαματική διαδικασία μπορούν να παραστούν ο Πρόεδρος του δικηγορικού συλλόγου που άσκησε την πειθαρχική δίωξη ή το μέλος του Διοικητικού Συμβουλίου που τον αναπληρώνει ή αντικαθιστά. Ο </w:t>
      </w:r>
      <w:proofErr w:type="spellStart"/>
      <w:r w:rsidRPr="00681BF0">
        <w:rPr>
          <w:rFonts w:eastAsia="Times New Roman" w:cstheme="minorHAnsi"/>
          <w:color w:val="000000"/>
          <w:sz w:val="24"/>
          <w:szCs w:val="24"/>
          <w:lang w:eastAsia="el-GR"/>
        </w:rPr>
        <w:t>ασκήσας</w:t>
      </w:r>
      <w:proofErr w:type="spellEnd"/>
      <w:r w:rsidRPr="00681BF0">
        <w:rPr>
          <w:rFonts w:eastAsia="Times New Roman" w:cstheme="minorHAnsi"/>
          <w:color w:val="000000"/>
          <w:sz w:val="24"/>
          <w:szCs w:val="24"/>
          <w:lang w:eastAsia="el-GR"/>
        </w:rPr>
        <w:t xml:space="preserve"> την ποινική δίωξη Πρόεδρος του Δικηγορικού Συλλόγου ή ο αντικαταστάτης του έχει το δικαίωμα να ζητήσει και να λάβει το λόγο από τον Πρόεδρο του πειθαρχικού συμβουλίου για να αναπτύξει την υπόθεση για την οποία άσκησε πειθαρχική δίωξη. Η μη παράσταση του Προέδρου του δικηγορικού Συλλόγου ή του αναπληρωτή του δεν αποτελεί λόγο αναβολής ούτε καθιστά άκυρη τη σύνθεση του πειθαρχικού συμβουλίου.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8.</w:t>
      </w:r>
      <w:r w:rsidRPr="00681BF0">
        <w:rPr>
          <w:rFonts w:eastAsia="Times New Roman" w:cstheme="minorHAnsi"/>
          <w:color w:val="000000"/>
          <w:sz w:val="24"/>
          <w:szCs w:val="24"/>
          <w:lang w:eastAsia="el-GR"/>
        </w:rPr>
        <w:t xml:space="preserve"> Ο διωκόμενος δικηγόρος δύναται να παραστεί αυτοπροσώπως ή και με δικηγόρο. Ασκεί το δικαίωμα υπεράσπισης του, καλώντας και με δική του ευθύνη, χωρίς υποχρεωτική προδικασία, μάρτυρες για να καταθέσουν υπέρ του ή για την υπόθεση του.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9.</w:t>
      </w:r>
      <w:r w:rsidRPr="00681BF0">
        <w:rPr>
          <w:rFonts w:eastAsia="Times New Roman" w:cstheme="minorHAnsi"/>
          <w:color w:val="000000"/>
          <w:sz w:val="24"/>
          <w:szCs w:val="24"/>
          <w:lang w:eastAsia="el-GR"/>
        </w:rPr>
        <w:t xml:space="preserve"> Το πειθαρχικό συμβούλιο μέσα σε έξι (6) μήνες το αργότερο από την άσκηση της πειθαρχικής διώξεως, οφείλει να εκδώσει οριστική απόφαση. Ο χρόνος αυτός παρατείνεται αναλόγως, εάν έχει διαταχθεί η αναστολή της πειθαρχικής δίωξης. Το ίδιο ισχύει και σε περίπτωση που έγινε δεκτή αίτηση εξαίρεσης και εξαιτίας της ανέφικτης συγκρότησης του πειθαρχικού συμβουλίου με νέα σύνθεση, παραπέμπεται η υπόθεση σε άλλο πειθαρχικό συμβούλιο.</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10.</w:t>
      </w:r>
      <w:r w:rsidRPr="00681BF0">
        <w:rPr>
          <w:rFonts w:eastAsia="Times New Roman" w:cstheme="minorHAnsi"/>
          <w:color w:val="000000"/>
          <w:sz w:val="24"/>
          <w:szCs w:val="24"/>
          <w:lang w:eastAsia="el-GR"/>
        </w:rPr>
        <w:t xml:space="preserve"> Αν το πειθαρχικό παράπτωμα συνιστά και αξιόποινη πράξη, η αθωωτική ή καταδικαστική απόφαση, καθώς και το απαλλακτικό βούλευμα δεν εμποδίζουν το πειθαρχικό συμβούλιο να εκδικάσει την υπόθεση στην ουσία της και να εκδώσει απόφαση, λαμβάνοντας υπόψη του τη σχετική ποινική δικογραφία, την οποία οφείλει να αποστείλει σε αντίγραφα ο αρμόδιος εισαγγελέας, ύστερα από σχετική αίτηση του εισηγητή της υπόθεσης.</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:155</w:t>
      </w:r>
      <w:r w:rsidRPr="00681BF0">
        <w:rPr>
          <w:rFonts w:eastAsia="Times New Roman" w:cstheme="minorHAnsi"/>
          <w:b/>
          <w:color w:val="000000"/>
          <w:sz w:val="24"/>
          <w:szCs w:val="24"/>
          <w:lang w:eastAsia="el-GR"/>
        </w:rPr>
        <w:br/>
        <w:t>Πειθαρχικά παραπτώματα ενώπιον δικαστηρίων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lastRenderedPageBreak/>
        <w:t>Πειθαρχικά παραπτώματα που διαπράττονται ενώπιον δικαστηρίου σε δημόσια συνεδρίαση ή ενώπιον εντεταλμένου δικαστή, ανακριτή ή εισηγητή βεβαιώνονται με έκθεση αυτού, η οποία διαβιβάζεται στον Πρόεδρο του οικείου δικηγορικού συλλόγου. Σε κάθε περίπτωση οι δικαστικές αρχές έχουν υποχρέωση να ανακοινώνουν στον οικείο δικηγορικό σύλλογο κάθε πειθαρχικό παράπτωμα δικηγόρου το οποίο λαμβάνουν γνώση.</w:t>
      </w:r>
    </w:p>
    <w:p w:rsidR="00681BF0" w:rsidRPr="00681BF0" w:rsidRDefault="00681BF0" w:rsidP="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heme="minorHAnsi"/>
          <w:color w:val="000000"/>
          <w:sz w:val="24"/>
          <w:szCs w:val="24"/>
          <w:lang w:eastAsia="el-GR"/>
        </w:rPr>
      </w:pPr>
    </w:p>
    <w:p w:rsidR="00681BF0" w:rsidRPr="00681BF0" w:rsidRDefault="00681BF0" w:rsidP="00681BF0">
      <w:pPr>
        <w:spacing w:after="0" w:line="360" w:lineRule="auto"/>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:156</w:t>
      </w:r>
      <w:r w:rsidRPr="00681BF0">
        <w:rPr>
          <w:rFonts w:eastAsia="Times New Roman" w:cstheme="minorHAnsi"/>
          <w:b/>
          <w:color w:val="000000"/>
          <w:sz w:val="24"/>
          <w:szCs w:val="24"/>
          <w:lang w:eastAsia="el-GR"/>
        </w:rPr>
        <w:br/>
      </w:r>
      <w:r w:rsidRPr="005844F8">
        <w:rPr>
          <w:rFonts w:eastAsia="Times New Roman" w:cstheme="minorHAnsi"/>
          <w:b/>
          <w:color w:val="000000"/>
          <w:sz w:val="24"/>
          <w:szCs w:val="24"/>
          <w:lang w:eastAsia="el-GR"/>
        </w:rPr>
        <w:t>Έ</w:t>
      </w:r>
      <w:r w:rsidRPr="00681BF0">
        <w:rPr>
          <w:rFonts w:eastAsia="Times New Roman" w:cstheme="minorHAnsi"/>
          <w:b/>
          <w:color w:val="000000"/>
          <w:sz w:val="24"/>
          <w:szCs w:val="24"/>
          <w:lang w:eastAsia="el-GR"/>
        </w:rPr>
        <w:t>κδοση της πειθαρχικής απόφασης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Αμέσως μετά την ολοκλήρωση της αποδεικτικής διαδικασίας και της απολογίας του πειθαρχικά διωκόμενου ακολουθεί η διάσκεψη των μελών του πειθαρχικού συμβουλίου για τη λήψη οριστικής απόφασης.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Η απόφαση συντάσσεται εγγράφως εντός προθεσμίας δέκα (10) ημερών από την εκδίκαση και πρέπει να είναι ειδικώς και επαρκώς αιτιολογημένη. Εγγράφως συντάσσονται, επίσης μέσα στην ίδια προθεσμία, και τα πρακτικά του πειθαρχικού συμβουλίου, τα οποία υπογράφονται από τον πρόεδρο και τον γραμματέα και καταχωρούνται όπως και η απόφαση σε ειδικό βιβλίο με αύξοντα αριθμό.</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Αν ο εγκαλούμενος δικηγόρος δεν έχει δηλώσει το τελευταίο έτος στο δικηγορικό του σύλλογο την ακριβή διεύθυνση του γραφείου του ή της κατοικίας του ή είναι άγνωστης διαμονής, τότε οι κοινοποιήσεις της πειθαρχικής διαδικασίας γίνονται στον γενικό γραμματέα του δικηγορικού συλλόγου που θεωρείται νόμιμος αντίκλητος του.</w:t>
      </w:r>
    </w:p>
    <w:p w:rsidR="00681BF0" w:rsidRPr="005844F8" w:rsidRDefault="00681BF0" w:rsidP="00681BF0">
      <w:pPr>
        <w:spacing w:after="0" w:line="360" w:lineRule="auto"/>
        <w:rPr>
          <w:rFonts w:eastAsia="Times New Roman" w:cstheme="minorHAnsi"/>
          <w:b/>
          <w:color w:val="000000"/>
          <w:sz w:val="24"/>
          <w:szCs w:val="24"/>
          <w:lang w:eastAsia="el-GR"/>
        </w:rPr>
      </w:pPr>
    </w:p>
    <w:p w:rsidR="005844F8"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:157</w:t>
      </w:r>
    </w:p>
    <w:p w:rsidR="00681BF0" w:rsidRPr="00681BF0"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Έ</w:t>
      </w:r>
      <w:r w:rsidRPr="00681BF0">
        <w:rPr>
          <w:rFonts w:eastAsia="Times New Roman" w:cstheme="minorHAnsi"/>
          <w:b/>
          <w:color w:val="000000"/>
          <w:sz w:val="24"/>
          <w:szCs w:val="24"/>
          <w:lang w:eastAsia="el-GR"/>
        </w:rPr>
        <w:t>φεση</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Ο δικηγόρος στον οποίο επιβλήθηκε οποιαδήποτε ποινή, πλην της σύστασης ή της επίπληξης, έχει δικαίωμα να ασκήσει έφεση σε προθεσμία ενός μηνός από την επίδοση της απόφασης.»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color w:val="000000"/>
          <w:sz w:val="24"/>
          <w:szCs w:val="24"/>
          <w:lang w:eastAsia="el-GR"/>
        </w:rPr>
        <w:t>Η έφεση ασκείται με κατάθεση της στη γραμματεία του πειθαρχικού συμβουλίου, που εξέδωσε την απόφαση που προσβάλλεται. Για την άσκηση της έφεσης συντάσσεται έκθεση. Η προθεσμία για την άσκηση της έφεσης και η άσκηση της δεν έχουν ανασταλτική δύναμη, εκτός εάν στην απόφαση ορίζεται διαφορετικά.</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w:t>
      </w:r>
      <w:r w:rsidRPr="00681BF0">
        <w:rPr>
          <w:rFonts w:eastAsia="Times New Roman" w:cstheme="minorHAnsi"/>
          <w:color w:val="000000"/>
          <w:sz w:val="24"/>
          <w:szCs w:val="24"/>
          <w:lang w:eastAsia="el-GR"/>
        </w:rPr>
        <w:t>** Το πρώτο εδάφιο της παραγράφου 1 αντικαταστάθηκε ως άνω  με το άρθρο 7 παρ.12  Ν.4205/2013,ΦΕΚ Α 242/6.11.2013.</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2.</w:t>
      </w:r>
      <w:r w:rsidRPr="00681BF0">
        <w:rPr>
          <w:rFonts w:eastAsia="Times New Roman" w:cstheme="minorHAnsi"/>
          <w:color w:val="000000"/>
          <w:sz w:val="24"/>
          <w:szCs w:val="24"/>
          <w:lang w:eastAsia="el-GR"/>
        </w:rPr>
        <w:t xml:space="preserve"> Μέσα σε προθεσμία δεκαπέντε (15) ημερών από την κατάθεση της έφεσης, με επιμέλεια και ευθύνη του προέδρου του πρωτοβάθμιου πειθαρχικού συμβουλίου που εξέδωσε την απόφαση, ο φάκελος παραδίδεται στον πρόεδρο του Ανωτάτου Πειθαρχικού Συμβουλίου.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Ο πρόεδρος του Ανωτάτου Πειθαρχικού Συμβουλίου ορίζει ημέρα για την εκδίκαση της έφεσης και καλεί με κλήση που επιδίδεται με δικαστικό επιμελητή, στον εκκαλούντα δικηγόρο δέκα (10) ημέρες πριν από την ημέρα της συζήτησης. Ο εγκαλούμενος μπορεί αυτοπρόσωπα ή με πληρεξούσιο δικηγόρο να αναπτύξει έγγραφα ή προφορικά τις απόψεις του.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Το Ανώτατο Πειθαρχικό Συμβούλιο μπορεί να διατάξει τη συμπλήρωση της ανάκρισης, οφείλει όμως να εκδώσει την απόφαση του σε προθεσμία το πολύ δύο (2) μηνών από την ημέρα της κατάθεσης της έφεσης.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5.</w:t>
      </w:r>
      <w:r w:rsidRPr="00681BF0">
        <w:rPr>
          <w:rFonts w:eastAsia="Times New Roman" w:cstheme="minorHAnsi"/>
          <w:color w:val="000000"/>
          <w:sz w:val="24"/>
          <w:szCs w:val="24"/>
          <w:lang w:eastAsia="el-GR"/>
        </w:rPr>
        <w:t xml:space="preserve"> Με την επιφύλαξη του επόμενου άρθρου, η απόφαση του Ανωτάτου Πειθαρχικού Συμβουλίου είναι αμετάκλητη. Η απόφαση διαβιβάζεται μαζί με τη δικογραφία στον πρόεδρο του δικηγορικού συλλόγου χωρίς καθυστέρηση, ο οποίος οφείλει να κοινοποιήσει αντίγραφο της απόφασης στο δικηγόρο που τιμωρήθηκε.</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p>
    <w:p w:rsidR="005844F8" w:rsidRPr="005844F8"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:158</w:t>
      </w:r>
    </w:p>
    <w:p w:rsidR="00681BF0" w:rsidRPr="00681BF0"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Έ</w:t>
      </w:r>
      <w:r w:rsidRPr="00681BF0">
        <w:rPr>
          <w:rFonts w:eastAsia="Times New Roman" w:cstheme="minorHAnsi"/>
          <w:b/>
          <w:color w:val="000000"/>
          <w:sz w:val="24"/>
          <w:szCs w:val="24"/>
          <w:lang w:eastAsia="el-GR"/>
        </w:rPr>
        <w:t>λεγχος των πειθαρχικών</w:t>
      </w:r>
      <w:r w:rsidRPr="005844F8">
        <w:rPr>
          <w:rFonts w:eastAsia="Times New Roman" w:cstheme="minorHAnsi"/>
          <w:b/>
          <w:color w:val="000000"/>
          <w:sz w:val="24"/>
          <w:szCs w:val="24"/>
          <w:lang w:eastAsia="el-GR"/>
        </w:rPr>
        <w:t xml:space="preserve"> </w:t>
      </w:r>
      <w:r w:rsidRPr="00681BF0">
        <w:rPr>
          <w:rFonts w:eastAsia="Times New Roman" w:cstheme="minorHAnsi"/>
          <w:b/>
          <w:color w:val="000000"/>
          <w:sz w:val="24"/>
          <w:szCs w:val="24"/>
          <w:lang w:eastAsia="el-GR"/>
        </w:rPr>
        <w:t>συμβουλίων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1.</w:t>
      </w:r>
      <w:r w:rsidRPr="00681BF0">
        <w:rPr>
          <w:rFonts w:eastAsia="Times New Roman" w:cstheme="minorHAnsi"/>
          <w:color w:val="000000"/>
          <w:sz w:val="24"/>
          <w:szCs w:val="24"/>
          <w:lang w:eastAsia="el-GR"/>
        </w:rPr>
        <w:t xml:space="preserve"> Στον Εισαγγελέα του Αρείου Πάγου διαβιβάζονται από τον γραμματέα του πρωτοβάθμιου πειθαρχικού συμβουλίου οι αποφάσεις αυτού, οι οποίες καταχωρίζονται σε ειδικό βιβλίο που τηρείται από τη γραμματεία του Εισαγγελέα.</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Ο Εισαγγελέας του Αρείου Πάγου δικαιούται να ασκεί προσφυγή ενώπιον του Ανωτάτου Πειθαρχικού Συμβουλίου κατά οποιασδήποτε απόφασης του πρωτοβαθμίου πειθαρχικού συμβουλίου εντός τριών (3) μηνών από την καταχώρηση της στο βιβλίο της εισαγγελίας. Η προσφυγή ασκείται είτε για εσφαλμένη ή πλημμελή εφαρμογή του νόμου είτε για λόγους ουσιαστικής εκτίμησης των πραγματικών περιστατικών.</w:t>
      </w:r>
    </w:p>
    <w:p w:rsidR="00681BF0" w:rsidRDefault="00681BF0" w:rsidP="005844F8">
      <w:pPr>
        <w:spacing w:after="0" w:line="360" w:lineRule="auto"/>
        <w:jc w:val="both"/>
        <w:rPr>
          <w:rFonts w:eastAsia="Times New Roman" w:cstheme="minorHAnsi"/>
          <w:color w:val="000000"/>
          <w:sz w:val="24"/>
          <w:szCs w:val="24"/>
          <w:lang w:eastAsia="el-GR"/>
        </w:rPr>
      </w:pPr>
    </w:p>
    <w:p w:rsidR="005844F8" w:rsidRDefault="00681BF0" w:rsidP="005844F8">
      <w:pPr>
        <w:spacing w:after="0" w:line="360" w:lineRule="auto"/>
        <w:jc w:val="both"/>
        <w:rPr>
          <w:rFonts w:eastAsia="Times New Roman" w:cstheme="minorHAnsi"/>
          <w:b/>
          <w:color w:val="000000"/>
          <w:sz w:val="24"/>
          <w:szCs w:val="24"/>
          <w:lang w:eastAsia="el-GR"/>
        </w:rPr>
      </w:pPr>
      <w:r w:rsidRPr="005844F8">
        <w:rPr>
          <w:rFonts w:eastAsia="Times New Roman" w:cstheme="minorHAnsi"/>
          <w:b/>
          <w:color w:val="000000"/>
          <w:sz w:val="24"/>
          <w:szCs w:val="24"/>
          <w:lang w:eastAsia="el-GR"/>
        </w:rPr>
        <w:t>Ά</w:t>
      </w:r>
      <w:r w:rsidRPr="00681BF0">
        <w:rPr>
          <w:rFonts w:eastAsia="Times New Roman" w:cstheme="minorHAnsi"/>
          <w:b/>
          <w:color w:val="000000"/>
          <w:sz w:val="24"/>
          <w:szCs w:val="24"/>
          <w:lang w:eastAsia="el-GR"/>
        </w:rPr>
        <w:t>ρθρο :159</w:t>
      </w:r>
    </w:p>
    <w:p w:rsidR="00681BF0" w:rsidRPr="00681BF0" w:rsidRDefault="00681BF0" w:rsidP="005844F8">
      <w:pPr>
        <w:spacing w:after="0" w:line="360" w:lineRule="auto"/>
        <w:jc w:val="both"/>
        <w:rPr>
          <w:rFonts w:eastAsia="Times New Roman" w:cstheme="minorHAnsi"/>
          <w:b/>
          <w:color w:val="000000"/>
          <w:sz w:val="24"/>
          <w:szCs w:val="24"/>
          <w:lang w:eastAsia="el-GR"/>
        </w:rPr>
      </w:pPr>
      <w:r w:rsidRPr="00681BF0">
        <w:rPr>
          <w:rFonts w:eastAsia="Times New Roman" w:cstheme="minorHAnsi"/>
          <w:b/>
          <w:color w:val="000000"/>
          <w:sz w:val="24"/>
          <w:szCs w:val="24"/>
          <w:lang w:eastAsia="el-GR"/>
        </w:rPr>
        <w:t>Εκτέλεση πειθαρχικών αποφάσεων</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lastRenderedPageBreak/>
        <w:t>1.</w:t>
      </w:r>
      <w:r w:rsidRPr="00681BF0">
        <w:rPr>
          <w:rFonts w:eastAsia="Times New Roman" w:cstheme="minorHAnsi"/>
          <w:color w:val="000000"/>
          <w:sz w:val="24"/>
          <w:szCs w:val="24"/>
          <w:lang w:eastAsia="el-GR"/>
        </w:rPr>
        <w:t xml:space="preserve"> Οι τελεσίδικες αποφάσεις των πειθαρχικών συμβουλίων εκτελούνται με επιμέλεια του προέδρου του δικηγορικού συλλόγου, του οποίου μέλος αποτελεί ο τιμωρημένος δικηγόρος, εκτός αν ορίζεται διαφορετικά στον Κώδικα.</w:t>
      </w:r>
    </w:p>
    <w:p w:rsid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2.</w:t>
      </w:r>
      <w:r w:rsidRPr="00681BF0">
        <w:rPr>
          <w:rFonts w:eastAsia="Times New Roman" w:cstheme="minorHAnsi"/>
          <w:color w:val="000000"/>
          <w:sz w:val="24"/>
          <w:szCs w:val="24"/>
          <w:lang w:eastAsia="el-GR"/>
        </w:rPr>
        <w:t xml:space="preserve"> Η σύσταση, η επίπληξη και το πρόστιμο γνωστοποιούνται εγγράφως στον τιμωρηθέντα από τον πρόεδρο του συλλόγου. Ο Σύλλογος παρακρατεί ή συμψηφίζει τα πρόστιμα με τα ποσά των διανεμητικών λογαριασμών και των μερισμάτων που δικαιούται ο τιμωρηθείς ή εισπράττονται με τη διαδικασία είσπραξης των δημοσίων εσόδων και κατατίθενται στο ταμείο του συλλόγου. Αν δεν καταβληθεί το πρόστιμο είναι απαράδεκτη η υποβολή της ετήσιας δήλωσης. Οι αποφάσεις, με τις οποίες επιβάλλονται ποινές οριστικής παύσης ή προσωρινής τουλάχιστον ενός μηνός, δημοσιεύονται στο νομικό τύπο με δαπάνη του δικηγόρου που τιμωρήθηκε η οποία εισπράττεται, όπως και τα πρόστιμα, και τοιχοκολλούνται επιπλέον στα γραφεία του συλλόγου. Οι αποφάσεις που επιβάλλουν οριστική ή προσωρινή παύση γνωστοποιούνται στους εισαγγελείς και στους γραμματείς όλων των δικαστηρίων όπου υπηρετεί ο τιμωρημένος.</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3.</w:t>
      </w:r>
      <w:r w:rsidRPr="00681BF0">
        <w:rPr>
          <w:rFonts w:eastAsia="Times New Roman" w:cstheme="minorHAnsi"/>
          <w:color w:val="000000"/>
          <w:sz w:val="24"/>
          <w:szCs w:val="24"/>
          <w:lang w:eastAsia="el-GR"/>
        </w:rPr>
        <w:t xml:space="preserve"> Ο δικηγόρος που τιμωρήθηκε οφείλει μέσα σε προθεσμία πέντε (5) ημερών από τη γνωστοποίηση της τελεσίδικης καταδικαστικής απόφασης και εφόσον του επιβλήθηκε ποινή οριστικής ή προσωρινής παύσης να προσέλθει στα γραφεία του συλλόγου, στον οποίο ανήκει και να παραδώσει το δελτίο της δικηγορικής του ταυτότητας. Από την επόμενη ημέρα της παράδοσης του δελτίου αρχίζει η έκτιση της ποινής. Αν δεν έχει εφοδιασθεί με δελτίο ταυτότητας, τότε καταθέτει σχετική υπεύθυνη δήλωση και από την επόμενη ημέρα της κατάθεσης της δήλωσης αυτής, αρχίζει η έκτιση της ποινής. Αν δεν κατατεθεί το δελτίο της ταυτότητας του ή η υπεύθυνη δήλωση, η έκτιση της ποινής αρχίζει με την παρέλευση της κατά τα άνω πενθήμερης προθεσμίας γνωστοποίησης της τελεσίδικης καταδικαστικής απόφασης οπότε συντρέχει και περίπτωση εφαρμογής του άρθρου 175 παρ. 2 του Ποινικού Κώδικα. Αν ο δικηγόρος τιμωρηθεί με την ποινή της οριστικής παύσης, αποβάλλει αυτοδίκαια την ιδιότητα του δικηγόρου.</w:t>
      </w:r>
    </w:p>
    <w:p w:rsidR="00681BF0" w:rsidRPr="00681BF0" w:rsidRDefault="00681BF0" w:rsidP="0058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color w:val="000000"/>
          <w:sz w:val="24"/>
          <w:szCs w:val="24"/>
          <w:lang w:eastAsia="el-GR"/>
        </w:rPr>
      </w:pPr>
      <w:r w:rsidRPr="00681BF0">
        <w:rPr>
          <w:rFonts w:eastAsia="Times New Roman" w:cstheme="minorHAnsi"/>
          <w:b/>
          <w:color w:val="000000"/>
          <w:sz w:val="24"/>
          <w:szCs w:val="24"/>
          <w:lang w:eastAsia="el-GR"/>
        </w:rPr>
        <w:t>4.</w:t>
      </w:r>
      <w:r w:rsidRPr="00681BF0">
        <w:rPr>
          <w:rFonts w:eastAsia="Times New Roman" w:cstheme="minorHAnsi"/>
          <w:color w:val="000000"/>
          <w:sz w:val="24"/>
          <w:szCs w:val="24"/>
          <w:lang w:eastAsia="el-GR"/>
        </w:rPr>
        <w:t xml:space="preserve"> Αν η απόφαση για την οριστική παύση εξαφανισθεί από νεότερη δικαστική απόφαση, ο ενδιαφερόμενος έχει δικαίωμα να </w:t>
      </w:r>
      <w:proofErr w:type="spellStart"/>
      <w:r w:rsidRPr="00681BF0">
        <w:rPr>
          <w:rFonts w:eastAsia="Times New Roman" w:cstheme="minorHAnsi"/>
          <w:color w:val="000000"/>
          <w:sz w:val="24"/>
          <w:szCs w:val="24"/>
          <w:lang w:eastAsia="el-GR"/>
        </w:rPr>
        <w:t>επαναδιορισθεί</w:t>
      </w:r>
      <w:proofErr w:type="spellEnd"/>
      <w:r w:rsidRPr="00681BF0">
        <w:rPr>
          <w:rFonts w:eastAsia="Times New Roman" w:cstheme="minorHAnsi"/>
          <w:color w:val="000000"/>
          <w:sz w:val="24"/>
          <w:szCs w:val="24"/>
          <w:lang w:eastAsia="el-GR"/>
        </w:rPr>
        <w:t xml:space="preserve"> μετά από σύμφωνη γνώμη του Διοικητικού Συμβουλίου του δικηγορικού συλλόγου που ήταν μέλος του πριν την καταδίκη του.</w:t>
      </w:r>
    </w:p>
    <w:sectPr w:rsidR="00681BF0" w:rsidRPr="00681BF0" w:rsidSect="00681BF0">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81BF0"/>
    <w:rsid w:val="005844F8"/>
    <w:rsid w:val="00681BF0"/>
    <w:rsid w:val="00C13E9F"/>
    <w:rsid w:val="00F977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8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81BF0"/>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451173393">
      <w:bodyDiv w:val="1"/>
      <w:marLeft w:val="0"/>
      <w:marRight w:val="0"/>
      <w:marTop w:val="0"/>
      <w:marBottom w:val="0"/>
      <w:divBdr>
        <w:top w:val="none" w:sz="0" w:space="0" w:color="auto"/>
        <w:left w:val="none" w:sz="0" w:space="0" w:color="auto"/>
        <w:bottom w:val="none" w:sz="0" w:space="0" w:color="auto"/>
        <w:right w:val="none" w:sz="0" w:space="0" w:color="auto"/>
      </w:divBdr>
    </w:div>
    <w:div w:id="1237856581">
      <w:bodyDiv w:val="1"/>
      <w:marLeft w:val="0"/>
      <w:marRight w:val="0"/>
      <w:marTop w:val="0"/>
      <w:marBottom w:val="0"/>
      <w:divBdr>
        <w:top w:val="none" w:sz="0" w:space="0" w:color="auto"/>
        <w:left w:val="none" w:sz="0" w:space="0" w:color="auto"/>
        <w:bottom w:val="none" w:sz="0" w:space="0" w:color="auto"/>
        <w:right w:val="none" w:sz="0" w:space="0" w:color="auto"/>
      </w:divBdr>
      <w:divsChild>
        <w:div w:id="585186777">
          <w:marLeft w:val="107"/>
          <w:marRight w:val="0"/>
          <w:marTop w:val="0"/>
          <w:marBottom w:val="0"/>
          <w:divBdr>
            <w:top w:val="none" w:sz="0" w:space="0" w:color="auto"/>
            <w:left w:val="none" w:sz="0" w:space="0" w:color="auto"/>
            <w:bottom w:val="none" w:sz="0" w:space="0" w:color="auto"/>
            <w:right w:val="none" w:sz="0" w:space="0" w:color="auto"/>
          </w:divBdr>
        </w:div>
        <w:div w:id="1405031516">
          <w:marLeft w:val="107"/>
          <w:marRight w:val="0"/>
          <w:marTop w:val="0"/>
          <w:marBottom w:val="0"/>
          <w:divBdr>
            <w:top w:val="single" w:sz="4" w:space="1" w:color="FFFFFF"/>
            <w:left w:val="single" w:sz="4" w:space="1" w:color="FFFFFF"/>
            <w:bottom w:val="single" w:sz="4" w:space="1" w:color="FFFFFF"/>
            <w:right w:val="single" w:sz="4" w:space="1" w:color="FFFFFF"/>
          </w:divBdr>
        </w:div>
        <w:div w:id="729767933">
          <w:marLeft w:val="107"/>
          <w:marRight w:val="0"/>
          <w:marTop w:val="0"/>
          <w:marBottom w:val="0"/>
          <w:divBdr>
            <w:top w:val="none" w:sz="0" w:space="0" w:color="auto"/>
            <w:left w:val="none" w:sz="0" w:space="0" w:color="auto"/>
            <w:bottom w:val="none" w:sz="0" w:space="0" w:color="auto"/>
            <w:right w:val="none" w:sz="0" w:space="0" w:color="auto"/>
          </w:divBdr>
        </w:div>
        <w:div w:id="38166754">
          <w:marLeft w:val="107"/>
          <w:marRight w:val="0"/>
          <w:marTop w:val="0"/>
          <w:marBottom w:val="0"/>
          <w:divBdr>
            <w:top w:val="single" w:sz="4" w:space="1" w:color="FFFFFF"/>
            <w:left w:val="single" w:sz="4" w:space="1" w:color="FFFFFF"/>
            <w:bottom w:val="single" w:sz="4" w:space="1" w:color="FFFFFF"/>
            <w:right w:val="single" w:sz="4" w:space="1" w:color="FFFFFF"/>
          </w:divBdr>
        </w:div>
        <w:div w:id="1665623867">
          <w:marLeft w:val="107"/>
          <w:marRight w:val="0"/>
          <w:marTop w:val="0"/>
          <w:marBottom w:val="0"/>
          <w:divBdr>
            <w:top w:val="none" w:sz="0" w:space="0" w:color="auto"/>
            <w:left w:val="none" w:sz="0" w:space="0" w:color="auto"/>
            <w:bottom w:val="none" w:sz="0" w:space="0" w:color="auto"/>
            <w:right w:val="none" w:sz="0" w:space="0" w:color="auto"/>
          </w:divBdr>
        </w:div>
        <w:div w:id="2019388291">
          <w:marLeft w:val="107"/>
          <w:marRight w:val="0"/>
          <w:marTop w:val="0"/>
          <w:marBottom w:val="0"/>
          <w:divBdr>
            <w:top w:val="single" w:sz="4" w:space="1" w:color="FFFFFF"/>
            <w:left w:val="single" w:sz="4" w:space="1" w:color="FFFFFF"/>
            <w:bottom w:val="single" w:sz="4" w:space="1" w:color="FFFFFF"/>
            <w:right w:val="single" w:sz="4" w:space="1" w:color="FFFFFF"/>
          </w:divBdr>
        </w:div>
        <w:div w:id="878325723">
          <w:marLeft w:val="107"/>
          <w:marRight w:val="0"/>
          <w:marTop w:val="0"/>
          <w:marBottom w:val="0"/>
          <w:divBdr>
            <w:top w:val="none" w:sz="0" w:space="0" w:color="auto"/>
            <w:left w:val="none" w:sz="0" w:space="0" w:color="auto"/>
            <w:bottom w:val="none" w:sz="0" w:space="0" w:color="auto"/>
            <w:right w:val="none" w:sz="0" w:space="0" w:color="auto"/>
          </w:divBdr>
        </w:div>
        <w:div w:id="72167672">
          <w:marLeft w:val="107"/>
          <w:marRight w:val="0"/>
          <w:marTop w:val="0"/>
          <w:marBottom w:val="0"/>
          <w:divBdr>
            <w:top w:val="single" w:sz="4" w:space="1" w:color="FFFFFF"/>
            <w:left w:val="single" w:sz="4" w:space="1" w:color="FFFFFF"/>
            <w:bottom w:val="single" w:sz="4" w:space="1" w:color="FFFFFF"/>
            <w:right w:val="single" w:sz="4" w:space="1" w:color="FFFFFF"/>
          </w:divBdr>
        </w:div>
        <w:div w:id="1046174468">
          <w:marLeft w:val="107"/>
          <w:marRight w:val="0"/>
          <w:marTop w:val="0"/>
          <w:marBottom w:val="0"/>
          <w:divBdr>
            <w:top w:val="none" w:sz="0" w:space="0" w:color="auto"/>
            <w:left w:val="none" w:sz="0" w:space="0" w:color="auto"/>
            <w:bottom w:val="none" w:sz="0" w:space="0" w:color="auto"/>
            <w:right w:val="none" w:sz="0" w:space="0" w:color="auto"/>
          </w:divBdr>
        </w:div>
        <w:div w:id="1171331994">
          <w:marLeft w:val="107"/>
          <w:marRight w:val="0"/>
          <w:marTop w:val="0"/>
          <w:marBottom w:val="0"/>
          <w:divBdr>
            <w:top w:val="single" w:sz="4" w:space="1" w:color="FFFFFF"/>
            <w:left w:val="single" w:sz="4" w:space="1" w:color="FFFFFF"/>
            <w:bottom w:val="single" w:sz="4" w:space="1" w:color="FFFFFF"/>
            <w:right w:val="single" w:sz="4" w:space="1" w:color="FFFFFF"/>
          </w:divBdr>
        </w:div>
        <w:div w:id="1866557485">
          <w:marLeft w:val="107"/>
          <w:marRight w:val="0"/>
          <w:marTop w:val="0"/>
          <w:marBottom w:val="0"/>
          <w:divBdr>
            <w:top w:val="none" w:sz="0" w:space="0" w:color="auto"/>
            <w:left w:val="none" w:sz="0" w:space="0" w:color="auto"/>
            <w:bottom w:val="none" w:sz="0" w:space="0" w:color="auto"/>
            <w:right w:val="none" w:sz="0" w:space="0" w:color="auto"/>
          </w:divBdr>
        </w:div>
        <w:div w:id="992565153">
          <w:marLeft w:val="107"/>
          <w:marRight w:val="0"/>
          <w:marTop w:val="0"/>
          <w:marBottom w:val="0"/>
          <w:divBdr>
            <w:top w:val="single" w:sz="4" w:space="1" w:color="FFFFFF"/>
            <w:left w:val="single" w:sz="4" w:space="1" w:color="FFFFFF"/>
            <w:bottom w:val="single" w:sz="4" w:space="1" w:color="FFFFFF"/>
            <w:right w:val="single" w:sz="4" w:space="1" w:color="FFFFFF"/>
          </w:divBdr>
        </w:div>
        <w:div w:id="1672828029">
          <w:marLeft w:val="107"/>
          <w:marRight w:val="0"/>
          <w:marTop w:val="0"/>
          <w:marBottom w:val="0"/>
          <w:divBdr>
            <w:top w:val="none" w:sz="0" w:space="0" w:color="auto"/>
            <w:left w:val="none" w:sz="0" w:space="0" w:color="auto"/>
            <w:bottom w:val="none" w:sz="0" w:space="0" w:color="auto"/>
            <w:right w:val="none" w:sz="0" w:space="0" w:color="auto"/>
          </w:divBdr>
        </w:div>
        <w:div w:id="1499734780">
          <w:marLeft w:val="107"/>
          <w:marRight w:val="0"/>
          <w:marTop w:val="0"/>
          <w:marBottom w:val="0"/>
          <w:divBdr>
            <w:top w:val="single" w:sz="4" w:space="1" w:color="FFFFFF"/>
            <w:left w:val="single" w:sz="4" w:space="1" w:color="FFFFFF"/>
            <w:bottom w:val="single" w:sz="4" w:space="1" w:color="FFFFFF"/>
            <w:right w:val="single" w:sz="4" w:space="1" w:color="FFFFFF"/>
          </w:divBdr>
        </w:div>
        <w:div w:id="1000238506">
          <w:marLeft w:val="107"/>
          <w:marRight w:val="0"/>
          <w:marTop w:val="0"/>
          <w:marBottom w:val="0"/>
          <w:divBdr>
            <w:top w:val="none" w:sz="0" w:space="0" w:color="auto"/>
            <w:left w:val="none" w:sz="0" w:space="0" w:color="auto"/>
            <w:bottom w:val="none" w:sz="0" w:space="0" w:color="auto"/>
            <w:right w:val="none" w:sz="0" w:space="0" w:color="auto"/>
          </w:divBdr>
        </w:div>
      </w:divsChild>
    </w:div>
    <w:div w:id="1512531117">
      <w:bodyDiv w:val="1"/>
      <w:marLeft w:val="0"/>
      <w:marRight w:val="0"/>
      <w:marTop w:val="0"/>
      <w:marBottom w:val="0"/>
      <w:divBdr>
        <w:top w:val="none" w:sz="0" w:space="0" w:color="auto"/>
        <w:left w:val="none" w:sz="0" w:space="0" w:color="auto"/>
        <w:bottom w:val="none" w:sz="0" w:space="0" w:color="auto"/>
        <w:right w:val="none" w:sz="0" w:space="0" w:color="auto"/>
      </w:divBdr>
      <w:divsChild>
        <w:div w:id="299846739">
          <w:marLeft w:val="107"/>
          <w:marRight w:val="0"/>
          <w:marTop w:val="0"/>
          <w:marBottom w:val="0"/>
          <w:divBdr>
            <w:top w:val="single" w:sz="4" w:space="1" w:color="FFFFFF"/>
            <w:left w:val="single" w:sz="4" w:space="1" w:color="FFFFFF"/>
            <w:bottom w:val="single" w:sz="4" w:space="1" w:color="FFFFFF"/>
            <w:right w:val="single" w:sz="4" w:space="1" w:color="FFFFFF"/>
          </w:divBdr>
        </w:div>
        <w:div w:id="820275039">
          <w:marLeft w:val="107"/>
          <w:marRight w:val="0"/>
          <w:marTop w:val="0"/>
          <w:marBottom w:val="0"/>
          <w:divBdr>
            <w:top w:val="none" w:sz="0" w:space="0" w:color="auto"/>
            <w:left w:val="none" w:sz="0" w:space="0" w:color="auto"/>
            <w:bottom w:val="none" w:sz="0" w:space="0" w:color="auto"/>
            <w:right w:val="none" w:sz="0" w:space="0" w:color="auto"/>
          </w:divBdr>
        </w:div>
        <w:div w:id="1224677843">
          <w:marLeft w:val="107"/>
          <w:marRight w:val="0"/>
          <w:marTop w:val="0"/>
          <w:marBottom w:val="0"/>
          <w:divBdr>
            <w:top w:val="single" w:sz="4" w:space="1" w:color="FFFFFF"/>
            <w:left w:val="single" w:sz="4" w:space="1" w:color="FFFFFF"/>
            <w:bottom w:val="single" w:sz="4" w:space="1" w:color="FFFFFF"/>
            <w:right w:val="single" w:sz="4" w:space="1" w:color="FFFFFF"/>
          </w:divBdr>
        </w:div>
        <w:div w:id="968173116">
          <w:marLeft w:val="107"/>
          <w:marRight w:val="0"/>
          <w:marTop w:val="0"/>
          <w:marBottom w:val="0"/>
          <w:divBdr>
            <w:top w:val="none" w:sz="0" w:space="0" w:color="auto"/>
            <w:left w:val="none" w:sz="0" w:space="0" w:color="auto"/>
            <w:bottom w:val="none" w:sz="0" w:space="0" w:color="auto"/>
            <w:right w:val="none" w:sz="0" w:space="0" w:color="auto"/>
          </w:divBdr>
        </w:div>
        <w:div w:id="1814760198">
          <w:marLeft w:val="107"/>
          <w:marRight w:val="0"/>
          <w:marTop w:val="0"/>
          <w:marBottom w:val="0"/>
          <w:divBdr>
            <w:top w:val="single" w:sz="4" w:space="1" w:color="FFFFFF"/>
            <w:left w:val="single" w:sz="4" w:space="1" w:color="FFFFFF"/>
            <w:bottom w:val="single" w:sz="4" w:space="1" w:color="FFFFFF"/>
            <w:right w:val="single" w:sz="4" w:space="1" w:color="FFFFFF"/>
          </w:divBdr>
        </w:div>
        <w:div w:id="1715036147">
          <w:marLeft w:val="107"/>
          <w:marRight w:val="0"/>
          <w:marTop w:val="0"/>
          <w:marBottom w:val="0"/>
          <w:divBdr>
            <w:top w:val="none" w:sz="0" w:space="0" w:color="auto"/>
            <w:left w:val="none" w:sz="0" w:space="0" w:color="auto"/>
            <w:bottom w:val="none" w:sz="0" w:space="0" w:color="auto"/>
            <w:right w:val="none" w:sz="0" w:space="0" w:color="auto"/>
          </w:divBdr>
        </w:div>
        <w:div w:id="333726031">
          <w:marLeft w:val="107"/>
          <w:marRight w:val="0"/>
          <w:marTop w:val="0"/>
          <w:marBottom w:val="0"/>
          <w:divBdr>
            <w:top w:val="single" w:sz="4" w:space="1" w:color="FFFFFF"/>
            <w:left w:val="single" w:sz="4" w:space="1" w:color="FFFFFF"/>
            <w:bottom w:val="single" w:sz="4" w:space="1" w:color="FFFFFF"/>
            <w:right w:val="single" w:sz="4" w:space="1" w:color="FFFFFF"/>
          </w:divBdr>
        </w:div>
        <w:div w:id="567619701">
          <w:marLeft w:val="107"/>
          <w:marRight w:val="0"/>
          <w:marTop w:val="0"/>
          <w:marBottom w:val="0"/>
          <w:divBdr>
            <w:top w:val="none" w:sz="0" w:space="0" w:color="auto"/>
            <w:left w:val="none" w:sz="0" w:space="0" w:color="auto"/>
            <w:bottom w:val="none" w:sz="0" w:space="0" w:color="auto"/>
            <w:right w:val="none" w:sz="0" w:space="0" w:color="auto"/>
          </w:divBdr>
        </w:div>
        <w:div w:id="70590995">
          <w:marLeft w:val="107"/>
          <w:marRight w:val="0"/>
          <w:marTop w:val="0"/>
          <w:marBottom w:val="0"/>
          <w:divBdr>
            <w:top w:val="single" w:sz="4" w:space="1" w:color="FFFFFF"/>
            <w:left w:val="single" w:sz="4" w:space="1" w:color="FFFFFF"/>
            <w:bottom w:val="single" w:sz="4" w:space="1" w:color="FFFFFF"/>
            <w:right w:val="single" w:sz="4" w:space="1" w:color="FFFFFF"/>
          </w:divBdr>
        </w:div>
        <w:div w:id="1165701956">
          <w:marLeft w:val="107"/>
          <w:marRight w:val="0"/>
          <w:marTop w:val="0"/>
          <w:marBottom w:val="0"/>
          <w:divBdr>
            <w:top w:val="none" w:sz="0" w:space="0" w:color="auto"/>
            <w:left w:val="none" w:sz="0" w:space="0" w:color="auto"/>
            <w:bottom w:val="none" w:sz="0" w:space="0" w:color="auto"/>
            <w:right w:val="none" w:sz="0" w:space="0" w:color="auto"/>
          </w:divBdr>
        </w:div>
      </w:divsChild>
    </w:div>
    <w:div w:id="17560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5171</Words>
  <Characters>27924</Characters>
  <Application>Microsoft Office Word</Application>
  <DocSecurity>0</DocSecurity>
  <Lines>232</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2</cp:revision>
  <dcterms:created xsi:type="dcterms:W3CDTF">2019-12-14T15:30:00Z</dcterms:created>
  <dcterms:modified xsi:type="dcterms:W3CDTF">2019-12-14T15:53:00Z</dcterms:modified>
</cp:coreProperties>
</file>