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D5550" w14:textId="77777777" w:rsidR="0031376B" w:rsidRPr="006916D0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ΔΙΚΗΓΟΡΙΚΟΣ ΣΥΛΛΟΓΟΣ ΙΩΑΝΝΙΝΩΝ</w:t>
      </w:r>
    </w:p>
    <w:p w14:paraId="787E9F79" w14:textId="4CB34480" w:rsidR="0031376B" w:rsidRPr="006916D0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ΠΡΟΣΚΛΗΣΗ</w:t>
      </w:r>
    </w:p>
    <w:p w14:paraId="2CB8D4C0" w14:textId="03C9BF97" w:rsidR="0031376B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ΣΤΗΝ 105</w:t>
      </w:r>
      <w:r w:rsidRPr="006916D0">
        <w:rPr>
          <w:rFonts w:asciiTheme="minorHAnsi" w:hAnsiTheme="minorHAnsi" w:cstheme="minorHAnsi"/>
          <w:b/>
          <w:shd w:val="clear" w:color="auto" w:fill="FFFFFF"/>
          <w:vertAlign w:val="superscript"/>
        </w:rPr>
        <w:t>η</w:t>
      </w:r>
      <w:r w:rsidRPr="006916D0">
        <w:rPr>
          <w:rFonts w:asciiTheme="minorHAnsi" w:hAnsiTheme="minorHAnsi" w:cstheme="minorHAnsi"/>
          <w:b/>
          <w:shd w:val="clear" w:color="auto" w:fill="FFFFFF"/>
        </w:rPr>
        <w:t xml:space="preserve"> ΣΥΝΕΔΡΙΑΣΗ ΤΗΣ 8.12.2020 ΤΟΥ ΔΙΟΙΚΗΤΙΚΟΥ ΣΥΜΒΟΥΛΙΟΥ </w:t>
      </w:r>
    </w:p>
    <w:p w14:paraId="6DC7B42F" w14:textId="64393885" w:rsidR="00115CF6" w:rsidRPr="00115CF6" w:rsidRDefault="00115CF6" w:rsidP="006916D0">
      <w:pPr>
        <w:spacing w:after="120" w:line="276" w:lineRule="auto"/>
        <w:jc w:val="center"/>
        <w:rPr>
          <w:rFonts w:asciiTheme="minorHAnsi" w:hAnsiTheme="minorHAnsi" w:cstheme="minorHAnsi"/>
          <w:b/>
          <w:u w:val="single"/>
          <w:shd w:val="clear" w:color="auto" w:fill="FFFFFF"/>
        </w:rPr>
      </w:pPr>
      <w:r w:rsidRPr="00115CF6">
        <w:rPr>
          <w:rFonts w:asciiTheme="minorHAnsi" w:hAnsiTheme="minorHAnsi" w:cstheme="minorHAnsi"/>
          <w:b/>
          <w:u w:val="single"/>
          <w:shd w:val="clear" w:color="auto" w:fill="FFFFFF"/>
        </w:rPr>
        <w:t xml:space="preserve">Με τηλεδιάσκεψη </w:t>
      </w:r>
    </w:p>
    <w:p w14:paraId="648A2902" w14:textId="77777777" w:rsidR="0031376B" w:rsidRPr="006916D0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ΘΕΜΑTA ΗΜΕΡΗΣΙΑΣ ΔΙΑΤΑΞΗΣ</w:t>
      </w:r>
    </w:p>
    <w:p w14:paraId="235420FF" w14:textId="0C605FA7" w:rsidR="0031376B" w:rsidRPr="006916D0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</w:rPr>
      </w:pPr>
      <w:r w:rsidRPr="006916D0">
        <w:rPr>
          <w:rFonts w:asciiTheme="minorHAnsi" w:hAnsiTheme="minorHAnsi" w:cstheme="minorHAnsi"/>
          <w:b/>
          <w:shd w:val="clear" w:color="auto" w:fill="FFFFFF"/>
        </w:rPr>
        <w:t>(ώρα συνεδρίασης 1</w:t>
      </w:r>
      <w:r w:rsidR="004A06E1">
        <w:rPr>
          <w:rFonts w:asciiTheme="minorHAnsi" w:hAnsiTheme="minorHAnsi" w:cstheme="minorHAnsi"/>
          <w:b/>
          <w:shd w:val="clear" w:color="auto" w:fill="FFFFFF"/>
        </w:rPr>
        <w:t>2</w:t>
      </w:r>
      <w:r w:rsidRPr="006916D0">
        <w:rPr>
          <w:rFonts w:asciiTheme="minorHAnsi" w:hAnsiTheme="minorHAnsi" w:cstheme="minorHAnsi"/>
          <w:b/>
          <w:shd w:val="clear" w:color="auto" w:fill="FFFFFF"/>
        </w:rPr>
        <w:t>:</w:t>
      </w:r>
      <w:r w:rsidR="00115CF6">
        <w:rPr>
          <w:rFonts w:asciiTheme="minorHAnsi" w:hAnsiTheme="minorHAnsi" w:cstheme="minorHAnsi"/>
          <w:b/>
          <w:shd w:val="clear" w:color="auto" w:fill="FFFFFF"/>
        </w:rPr>
        <w:t>3</w:t>
      </w:r>
      <w:r w:rsidRPr="006916D0">
        <w:rPr>
          <w:rFonts w:asciiTheme="minorHAnsi" w:hAnsiTheme="minorHAnsi" w:cstheme="minorHAnsi"/>
          <w:b/>
          <w:shd w:val="clear" w:color="auto" w:fill="FFFFFF"/>
        </w:rPr>
        <w:t>0)</w:t>
      </w:r>
    </w:p>
    <w:p w14:paraId="17E48775" w14:textId="77777777" w:rsidR="0031376B" w:rsidRPr="000F44AD" w:rsidRDefault="0031376B" w:rsidP="005601F6">
      <w:pPr>
        <w:spacing w:after="120" w:line="276" w:lineRule="auto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0F44AD">
        <w:rPr>
          <w:rFonts w:asciiTheme="minorHAnsi" w:hAnsiTheme="minorHAnsi" w:cstheme="minorHAnsi"/>
          <w:b/>
          <w:sz w:val="23"/>
          <w:szCs w:val="23"/>
          <w:shd w:val="clear" w:color="auto" w:fill="FFFFFF"/>
        </w:rPr>
        <w:t>1.-</w:t>
      </w:r>
      <w:r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Επικύρωση πρακτικών προηγούμενων συνεδριάσεων 103 και 104 </w:t>
      </w:r>
    </w:p>
    <w:p w14:paraId="223EE6D4" w14:textId="4CAAE371" w:rsidR="00887E3F" w:rsidRPr="000F44AD" w:rsidRDefault="0031376B" w:rsidP="005601F6">
      <w:pPr>
        <w:suppressAutoHyphens w:val="0"/>
        <w:autoSpaceDN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</w:pPr>
      <w:r w:rsidRPr="000F44A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2.- </w:t>
      </w:r>
      <w:r w:rsidR="00887E3F"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>Παρουσίαση λογισμικού προγράμματος ηλεκτρονικής τιμολόγησης</w:t>
      </w:r>
      <w:r w:rsidR="005601F6"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από τη ΝΟΜΙΚΗ ΒΙΒΛΙΟΘΗΚΗ</w:t>
      </w:r>
      <w:r w:rsidR="00887E3F" w:rsidRPr="000F44A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</w:p>
    <w:p w14:paraId="677DF53B" w14:textId="1FDA789E" w:rsidR="00887E3F" w:rsidRPr="000F44AD" w:rsidRDefault="00887E3F" w:rsidP="005601F6">
      <w:p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color w:val="1D2228"/>
          <w:sz w:val="23"/>
          <w:szCs w:val="23"/>
          <w:shd w:val="clear" w:color="auto" w:fill="FFFFFF"/>
          <w:lang w:eastAsia="el-GR"/>
        </w:rPr>
      </w:pPr>
      <w:r w:rsidRPr="000F44A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3.- </w:t>
      </w:r>
      <w:r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>Αίτημα ΔΣ για Καταβολή βοηθήματος 400 ευρώ από ΟΑΕΔ σε όλους τους δικηγόρους χωρίς εισοδηματικά κριτήρια</w:t>
      </w:r>
      <w:r w:rsidRPr="000F44A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 </w:t>
      </w:r>
    </w:p>
    <w:p w14:paraId="2827F8E8" w14:textId="7E9EBACD" w:rsidR="0031376B" w:rsidRPr="000F44AD" w:rsidRDefault="00887E3F" w:rsidP="005601F6">
      <w:p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</w:pPr>
      <w:r w:rsidRPr="000F44AD"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shd w:val="clear" w:color="auto" w:fill="FFFFFF"/>
          <w:lang w:eastAsia="el-GR"/>
        </w:rPr>
        <w:t xml:space="preserve">4.- </w:t>
      </w:r>
      <w:r w:rsidRPr="000F44AD">
        <w:rPr>
          <w:rFonts w:asciiTheme="minorHAnsi" w:eastAsia="Times New Roman" w:hAnsiTheme="minorHAnsi" w:cstheme="minorHAnsi"/>
          <w:color w:val="1D2228"/>
          <w:sz w:val="23"/>
          <w:szCs w:val="23"/>
          <w:shd w:val="clear" w:color="auto" w:fill="FFFFFF"/>
          <w:lang w:eastAsia="el-GR"/>
        </w:rPr>
        <w:t xml:space="preserve">Επί της πρόβλεψης </w:t>
      </w:r>
      <w:r w:rsidR="0031376B"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  <w:t>χρονοχρέωση</w:t>
      </w:r>
      <w:r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  <w:t>ς</w:t>
      </w:r>
      <w:r w:rsidR="0031376B"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  <w:t xml:space="preserve"> </w:t>
      </w:r>
      <w:r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  <w:t xml:space="preserve">κατά την ηλεκτρονική έρευνα των βιβλίων του κτηματολογίου </w:t>
      </w:r>
    </w:p>
    <w:p w14:paraId="7F14F9C6" w14:textId="11C59FD9" w:rsidR="00FD2ACA" w:rsidRPr="000F44AD" w:rsidRDefault="00236989" w:rsidP="005601F6">
      <w:p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lang w:eastAsia="el-GR"/>
        </w:rPr>
      </w:pPr>
      <w:r w:rsidRPr="000F44AD"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lang w:eastAsia="el-GR"/>
        </w:rPr>
        <w:t>5</w:t>
      </w:r>
      <w:r w:rsidR="00887E3F" w:rsidRPr="000F44AD"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lang w:eastAsia="el-GR"/>
        </w:rPr>
        <w:t xml:space="preserve">.- </w:t>
      </w:r>
      <w:r w:rsidR="00584648"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  <w:t>Επί τ</w:t>
      </w:r>
      <w:r w:rsidR="000F44AD"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  <w:t>ου διεκδικητικού πλαισίου οικονομικής στήριξης των δικηγόρων</w:t>
      </w:r>
      <w:r w:rsidR="000F44AD" w:rsidRPr="000F44AD"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lang w:eastAsia="el-GR"/>
        </w:rPr>
        <w:t xml:space="preserve"> </w:t>
      </w:r>
    </w:p>
    <w:p w14:paraId="65D13758" w14:textId="141BB0CA" w:rsidR="00887E3F" w:rsidRPr="000F44AD" w:rsidRDefault="00FD2ACA" w:rsidP="005601F6">
      <w:pPr>
        <w:suppressAutoHyphens w:val="0"/>
        <w:autoSpaceDN/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lang w:eastAsia="el-GR"/>
        </w:rPr>
      </w:pPr>
      <w:r w:rsidRPr="000F44AD"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lang w:eastAsia="el-GR"/>
        </w:rPr>
        <w:t xml:space="preserve">6.- </w:t>
      </w:r>
      <w:r w:rsidR="00236989"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eastAsia="el-GR"/>
        </w:rPr>
        <w:t xml:space="preserve">Σκέψεις για Δράσεις του Συλλόγου λόγω μη διενέργειας εορτών εξαιτίας </w:t>
      </w:r>
      <w:r w:rsidR="00236989" w:rsidRPr="000F44AD">
        <w:rPr>
          <w:rFonts w:asciiTheme="minorHAnsi" w:eastAsia="Times New Roman" w:hAnsiTheme="minorHAnsi" w:cstheme="minorHAnsi"/>
          <w:color w:val="1D2228"/>
          <w:sz w:val="23"/>
          <w:szCs w:val="23"/>
          <w:lang w:val="en-US" w:eastAsia="el-GR"/>
        </w:rPr>
        <w:t>covid</w:t>
      </w:r>
      <w:r w:rsidR="00236989" w:rsidRPr="000F44AD">
        <w:rPr>
          <w:rFonts w:asciiTheme="minorHAnsi" w:eastAsia="Times New Roman" w:hAnsiTheme="minorHAnsi" w:cstheme="minorHAnsi"/>
          <w:b/>
          <w:bCs/>
          <w:color w:val="1D2228"/>
          <w:sz w:val="23"/>
          <w:szCs w:val="23"/>
          <w:lang w:eastAsia="el-GR"/>
        </w:rPr>
        <w:t xml:space="preserve">. </w:t>
      </w:r>
    </w:p>
    <w:p w14:paraId="4FF70022" w14:textId="06ACC7F1" w:rsidR="00FD2ACA" w:rsidRPr="000F44AD" w:rsidRDefault="000F44AD" w:rsidP="005601F6">
      <w:pPr>
        <w:suppressAutoHyphens w:val="0"/>
        <w:autoSpaceDN/>
        <w:spacing w:line="276" w:lineRule="auto"/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0F44A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 xml:space="preserve">7.- </w:t>
      </w:r>
      <w:r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>Διαμαρτυρία για την πλημμελή λειτουργία ΕΤΑΑ ΤΑΝ , ΕΤΑΑ ΤΥΔΕ &amp; ΕΦΚΑ (ανύπαρκτη επικοινωνία, εσφαλμένες εκκαθαρίσεις κ.λπ.)</w:t>
      </w:r>
    </w:p>
    <w:p w14:paraId="2D7F258B" w14:textId="44FB3CBB" w:rsidR="000F44AD" w:rsidRPr="000F44AD" w:rsidRDefault="000F44AD" w:rsidP="005601F6">
      <w:pPr>
        <w:suppressAutoHyphens w:val="0"/>
        <w:autoSpaceDN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</w:pPr>
      <w:r w:rsidRPr="000F44AD">
        <w:rPr>
          <w:rFonts w:asciiTheme="minorHAnsi" w:hAnsiTheme="minorHAnsi" w:cstheme="minorHAnsi"/>
          <w:b/>
          <w:bCs/>
          <w:sz w:val="23"/>
          <w:szCs w:val="23"/>
          <w:shd w:val="clear" w:color="auto" w:fill="FFFFFF"/>
        </w:rPr>
        <w:t>8.-</w:t>
      </w:r>
      <w:r w:rsidRPr="000F44AD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Αιτήσεις, διαγραφές, προσαγωγές , τρέχοντα κ.λπ.</w:t>
      </w:r>
    </w:p>
    <w:p w14:paraId="34BE54C4" w14:textId="77777777" w:rsidR="00887E3F" w:rsidRPr="006916D0" w:rsidRDefault="00887E3F" w:rsidP="006916D0">
      <w:pPr>
        <w:spacing w:after="120" w:line="276" w:lineRule="auto"/>
        <w:rPr>
          <w:rFonts w:asciiTheme="minorHAnsi" w:hAnsiTheme="minorHAnsi" w:cstheme="minorHAnsi"/>
          <w:shd w:val="clear" w:color="auto" w:fill="FFFFFF"/>
        </w:rPr>
      </w:pPr>
    </w:p>
    <w:p w14:paraId="4834FB73" w14:textId="5688C997" w:rsidR="0031376B" w:rsidRPr="006916D0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916D0">
        <w:rPr>
          <w:rFonts w:asciiTheme="minorHAnsi" w:hAnsiTheme="minorHAnsi" w:cstheme="minorHAnsi"/>
          <w:shd w:val="clear" w:color="auto" w:fill="FFFFFF"/>
        </w:rPr>
        <w:t xml:space="preserve">Ιωάννινα, </w:t>
      </w:r>
      <w:r w:rsidR="00887E3F" w:rsidRPr="006916D0">
        <w:rPr>
          <w:rFonts w:asciiTheme="minorHAnsi" w:hAnsiTheme="minorHAnsi" w:cstheme="minorHAnsi"/>
          <w:shd w:val="clear" w:color="auto" w:fill="FFFFFF"/>
        </w:rPr>
        <w:t>6</w:t>
      </w:r>
      <w:r w:rsidRPr="006916D0">
        <w:rPr>
          <w:rFonts w:asciiTheme="minorHAnsi" w:hAnsiTheme="minorHAnsi" w:cstheme="minorHAnsi"/>
          <w:shd w:val="clear" w:color="auto" w:fill="FFFFFF"/>
        </w:rPr>
        <w:t>.12.2020</w:t>
      </w:r>
    </w:p>
    <w:p w14:paraId="339F5780" w14:textId="77777777" w:rsidR="0031376B" w:rsidRPr="006916D0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916D0">
        <w:rPr>
          <w:rFonts w:asciiTheme="minorHAnsi" w:hAnsiTheme="minorHAnsi" w:cstheme="minorHAnsi"/>
          <w:shd w:val="clear" w:color="auto" w:fill="FFFFFF"/>
        </w:rPr>
        <w:t>Η Πρόεδρος</w:t>
      </w:r>
    </w:p>
    <w:p w14:paraId="02EC927C" w14:textId="77777777" w:rsidR="0031376B" w:rsidRPr="006916D0" w:rsidRDefault="0031376B" w:rsidP="006916D0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 w:rsidRPr="006916D0">
        <w:rPr>
          <w:rFonts w:asciiTheme="minorHAnsi" w:hAnsiTheme="minorHAnsi" w:cstheme="minorHAnsi"/>
          <w:shd w:val="clear" w:color="auto" w:fill="FFFFFF"/>
        </w:rPr>
        <w:t>Μαρία Κυρ. Νάκα</w:t>
      </w:r>
    </w:p>
    <w:p w14:paraId="48BC4F60" w14:textId="77777777" w:rsidR="0031376B" w:rsidRDefault="0031376B" w:rsidP="0031376B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</w:p>
    <w:p w14:paraId="7B3DF5C8" w14:textId="77777777" w:rsidR="0031376B" w:rsidRDefault="0031376B" w:rsidP="0031376B">
      <w:pPr>
        <w:spacing w:after="120" w:line="240" w:lineRule="auto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Κοινοποίηση προς κ.κ. Συμβούλους</w:t>
      </w:r>
    </w:p>
    <w:p w14:paraId="130AFDAF" w14:textId="77777777" w:rsidR="0031376B" w:rsidRDefault="0031376B" w:rsidP="0031376B">
      <w:pPr>
        <w:spacing w:after="12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κ. Γιαννέτα Μάριο, κ. Ζάκκα Παναγιώτη, κ. Κατσάνο Αλέξανδρο, κ. Μητρογιάννη Κλεοπάτρα, κ. Πανταζή Ανδρονίκη, κ. Σακκά Παναγιώτη κ. Τζοβάρα Αγγελική, κ. Τριανταφύλλου Θεόδωρο, κ. Τσέτσου Χριστίνα</w:t>
      </w:r>
    </w:p>
    <w:p w14:paraId="27B2D826" w14:textId="77777777" w:rsidR="0031376B" w:rsidRDefault="0031376B" w:rsidP="0031376B">
      <w:pPr>
        <w:spacing w:after="200" w:line="240" w:lineRule="auto"/>
        <w:rPr>
          <w:sz w:val="20"/>
          <w:szCs w:val="20"/>
        </w:rPr>
      </w:pPr>
    </w:p>
    <w:p w14:paraId="131AFEC7" w14:textId="77777777" w:rsidR="0031376B" w:rsidRDefault="0031376B" w:rsidP="0031376B">
      <w:pPr>
        <w:spacing w:after="200" w:line="276" w:lineRule="auto"/>
      </w:pPr>
    </w:p>
    <w:p w14:paraId="0DACCB06" w14:textId="77777777" w:rsidR="0031376B" w:rsidRDefault="0031376B" w:rsidP="0031376B"/>
    <w:p w14:paraId="38F55788" w14:textId="77777777" w:rsidR="0031376B" w:rsidRDefault="0031376B" w:rsidP="0031376B"/>
    <w:p w14:paraId="372BD8A5" w14:textId="77777777" w:rsidR="0031376B" w:rsidRDefault="0031376B" w:rsidP="0031376B"/>
    <w:p w14:paraId="08F33021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6B"/>
    <w:rsid w:val="000F44AD"/>
    <w:rsid w:val="00115CF6"/>
    <w:rsid w:val="001C0032"/>
    <w:rsid w:val="00236989"/>
    <w:rsid w:val="002B485B"/>
    <w:rsid w:val="0031376B"/>
    <w:rsid w:val="00495D82"/>
    <w:rsid w:val="004A06E1"/>
    <w:rsid w:val="004B29DD"/>
    <w:rsid w:val="005601F6"/>
    <w:rsid w:val="00584648"/>
    <w:rsid w:val="006916D0"/>
    <w:rsid w:val="00887E3F"/>
    <w:rsid w:val="009079D8"/>
    <w:rsid w:val="00A946CB"/>
    <w:rsid w:val="00FA608D"/>
    <w:rsid w:val="00F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43C3"/>
  <w15:chartTrackingRefBased/>
  <w15:docId w15:val="{F865A60E-7347-4E2D-9236-B25303ED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6B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36</cp:revision>
  <dcterms:created xsi:type="dcterms:W3CDTF">2020-12-06T16:56:00Z</dcterms:created>
  <dcterms:modified xsi:type="dcterms:W3CDTF">2020-12-06T17:43:00Z</dcterms:modified>
</cp:coreProperties>
</file>