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73" w:rsidRPr="00837246" w:rsidRDefault="00643F73" w:rsidP="00643F7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643F73" w:rsidRDefault="00643F73" w:rsidP="00643F7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>
        <w:rPr>
          <w:rFonts w:cstheme="minorHAnsi"/>
          <w:b/>
          <w:bCs/>
          <w:sz w:val="24"/>
          <w:szCs w:val="24"/>
        </w:rPr>
        <w:t>ΕΚΤΑΚΤΗ 79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b/>
          <w:bCs/>
          <w:sz w:val="24"/>
          <w:szCs w:val="24"/>
        </w:rPr>
        <w:t>ΣΥΝΕΔΡΙΑΣΗ ΤΗΣ 25ης.3.2020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643F73" w:rsidRPr="00837246" w:rsidRDefault="00643F73" w:rsidP="00643F7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μέσω ηλεκτρονικών μηνυμάτων </w:t>
      </w:r>
    </w:p>
    <w:p w:rsidR="00643F73" w:rsidRDefault="00643F73" w:rsidP="00643F7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643F73" w:rsidRPr="00837246" w:rsidRDefault="00643F73" w:rsidP="00643F7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20:00</w:t>
      </w:r>
      <w:r w:rsidRPr="00837246">
        <w:rPr>
          <w:rFonts w:cstheme="minorHAnsi"/>
          <w:b/>
          <w:bCs/>
          <w:sz w:val="24"/>
          <w:szCs w:val="24"/>
        </w:rPr>
        <w:t>)</w:t>
      </w:r>
    </w:p>
    <w:p w:rsidR="00643F73" w:rsidRPr="007E3781" w:rsidRDefault="00643F73" w:rsidP="00643F7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lang w:eastAsia="el-GR"/>
        </w:rPr>
      </w:pPr>
      <w:r w:rsidRPr="007E3781">
        <w:rPr>
          <w:rFonts w:eastAsia="Times New Roman" w:cstheme="minorHAnsi"/>
          <w:b/>
          <w:color w:val="26282A"/>
          <w:lang w:eastAsia="el-GR"/>
        </w:rPr>
        <w:t>1.-</w:t>
      </w:r>
      <w:r w:rsidRPr="007E3781">
        <w:rPr>
          <w:rFonts w:eastAsia="Times New Roman" w:cstheme="minorHAnsi"/>
          <w:color w:val="26282A"/>
          <w:lang w:eastAsia="el-GR"/>
        </w:rPr>
        <w:t xml:space="preserve"> Επικύρωση πρακτικών προηγούμενης συνεδρίασης </w:t>
      </w:r>
    </w:p>
    <w:p w:rsidR="00643F73" w:rsidRDefault="00643F73" w:rsidP="00643F7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lang w:eastAsia="el-GR"/>
        </w:rPr>
      </w:pPr>
      <w:r w:rsidRPr="007E3781">
        <w:rPr>
          <w:rFonts w:eastAsia="Times New Roman" w:cstheme="minorHAnsi"/>
          <w:b/>
          <w:color w:val="26282A"/>
          <w:lang w:eastAsia="el-GR"/>
        </w:rPr>
        <w:t>2.</w:t>
      </w:r>
      <w:r>
        <w:rPr>
          <w:rFonts w:eastAsia="Times New Roman" w:cstheme="minorHAnsi"/>
          <w:b/>
          <w:color w:val="26282A"/>
          <w:lang w:eastAsia="el-GR"/>
        </w:rPr>
        <w:t>-</w:t>
      </w:r>
      <w:r w:rsidRPr="007E3781">
        <w:rPr>
          <w:rFonts w:eastAsia="Times New Roman" w:cstheme="minorHAnsi"/>
          <w:color w:val="26282A"/>
          <w:lang w:eastAsia="el-GR"/>
        </w:rPr>
        <w:t xml:space="preserve"> </w:t>
      </w:r>
      <w:r>
        <w:rPr>
          <w:rFonts w:eastAsia="Times New Roman" w:cstheme="minorHAnsi"/>
          <w:color w:val="26282A"/>
          <w:lang w:eastAsia="el-GR"/>
        </w:rPr>
        <w:t xml:space="preserve">Σχετικά με την εξαίρεση των δικηγόρων από την καταβολή της αποζημίωσης ειδικού σκοπού ως πληττόμενου κλάδου από την έξαρση της επιδημίας και την αναστολή λειτουργίας των δικαστηρίων. Επισυνάπτεται η ανακοίνωση  της συντονιστικής επιτροπής των Προέδρων των Δικηγορικών Συλλόγων. </w:t>
      </w:r>
    </w:p>
    <w:p w:rsidR="00643F73" w:rsidRDefault="00643F73" w:rsidP="00643F73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25.3.2020</w:t>
      </w:r>
    </w:p>
    <w:p w:rsidR="00643F73" w:rsidRDefault="00643F73" w:rsidP="00643F73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643F73" w:rsidRDefault="00643F73" w:rsidP="00643F73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643F73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643F73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643F73" w:rsidRPr="00726DBD" w:rsidRDefault="00643F73" w:rsidP="00643F73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020E29" w:rsidRDefault="00020E29"/>
    <w:sectPr w:rsidR="00020E29" w:rsidSect="00020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43F73"/>
    <w:rsid w:val="00020E29"/>
    <w:rsid w:val="0064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1</cp:revision>
  <dcterms:created xsi:type="dcterms:W3CDTF">2020-03-25T17:51:00Z</dcterms:created>
  <dcterms:modified xsi:type="dcterms:W3CDTF">2020-03-25T17:57:00Z</dcterms:modified>
</cp:coreProperties>
</file>