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19F9A" w14:textId="77777777" w:rsidR="00000000" w:rsidRDefault="00AC4E8B">
      <w:pPr>
        <w:jc w:val="both"/>
        <w:rPr>
          <w:sz w:val="28"/>
          <w:szCs w:val="28"/>
        </w:rPr>
      </w:pPr>
      <w:r>
        <w:rPr>
          <w:sz w:val="28"/>
          <w:szCs w:val="28"/>
        </w:rPr>
        <w:t>ΕΛΛΗΝΙΚΗ ΔΗΜΟΚΡΑΤΙΑ</w:t>
      </w:r>
    </w:p>
    <w:p w14:paraId="0B348E19" w14:textId="77777777" w:rsidR="00000000" w:rsidRDefault="00AC4E8B">
      <w:pPr>
        <w:jc w:val="both"/>
        <w:rPr>
          <w:sz w:val="28"/>
          <w:szCs w:val="28"/>
        </w:rPr>
      </w:pPr>
    </w:p>
    <w:p w14:paraId="7A3BFC91" w14:textId="77777777" w:rsidR="00000000" w:rsidRDefault="00AC4E8B">
      <w:pPr>
        <w:jc w:val="both"/>
        <w:rPr>
          <w:sz w:val="28"/>
          <w:szCs w:val="28"/>
        </w:rPr>
      </w:pPr>
      <w:r>
        <w:rPr>
          <w:sz w:val="28"/>
          <w:szCs w:val="28"/>
        </w:rPr>
        <w:t>ΕΙΡΗΝΟΔΙΚΕΙΟ ΙΩΑΝΝΙΝΩΝ</w:t>
      </w:r>
    </w:p>
    <w:p w14:paraId="6A553C50" w14:textId="77777777" w:rsidR="00000000" w:rsidRDefault="00AC4E8B">
      <w:pPr>
        <w:jc w:val="both"/>
        <w:rPr>
          <w:sz w:val="28"/>
          <w:szCs w:val="28"/>
        </w:rPr>
      </w:pPr>
    </w:p>
    <w:p w14:paraId="62F7A9CB" w14:textId="77777777" w:rsidR="00000000" w:rsidRDefault="00AC4E8B">
      <w:pPr>
        <w:jc w:val="both"/>
        <w:rPr>
          <w:sz w:val="28"/>
          <w:szCs w:val="28"/>
        </w:rPr>
      </w:pPr>
      <w:r>
        <w:rPr>
          <w:sz w:val="28"/>
          <w:szCs w:val="28"/>
        </w:rPr>
        <w:t xml:space="preserve">Αριθ. </w:t>
      </w:r>
      <w:proofErr w:type="spellStart"/>
      <w:r>
        <w:rPr>
          <w:sz w:val="28"/>
          <w:szCs w:val="28"/>
        </w:rPr>
        <w:t>Πρωτ</w:t>
      </w:r>
      <w:proofErr w:type="spellEnd"/>
      <w:r>
        <w:rPr>
          <w:sz w:val="28"/>
          <w:szCs w:val="28"/>
        </w:rPr>
        <w:t>. 1128/2020</w:t>
      </w:r>
    </w:p>
    <w:p w14:paraId="5239BDB1" w14:textId="77777777" w:rsidR="00000000" w:rsidRDefault="00AC4E8B">
      <w:pPr>
        <w:jc w:val="both"/>
        <w:rPr>
          <w:sz w:val="28"/>
          <w:szCs w:val="28"/>
        </w:rPr>
      </w:pPr>
    </w:p>
    <w:p w14:paraId="0C2F0D30" w14:textId="77777777" w:rsidR="00000000" w:rsidRDefault="00AC4E8B">
      <w:pPr>
        <w:jc w:val="both"/>
        <w:rPr>
          <w:sz w:val="28"/>
          <w:szCs w:val="28"/>
        </w:rPr>
      </w:pPr>
    </w:p>
    <w:p w14:paraId="0419B4C5" w14:textId="77777777" w:rsidR="00000000" w:rsidRDefault="00AC4E8B">
      <w:pPr>
        <w:jc w:val="center"/>
        <w:rPr>
          <w:sz w:val="28"/>
          <w:szCs w:val="28"/>
        </w:rPr>
      </w:pPr>
      <w:r>
        <w:rPr>
          <w:b/>
          <w:bCs/>
          <w:sz w:val="28"/>
          <w:szCs w:val="28"/>
        </w:rPr>
        <w:t>ΑΝΑΚΟΙΝΩΣΗ</w:t>
      </w:r>
    </w:p>
    <w:p w14:paraId="6938A43C" w14:textId="77777777" w:rsidR="00000000" w:rsidRDefault="00AC4E8B">
      <w:pPr>
        <w:jc w:val="center"/>
        <w:rPr>
          <w:sz w:val="28"/>
          <w:szCs w:val="28"/>
        </w:rPr>
      </w:pPr>
    </w:p>
    <w:p w14:paraId="3D017441" w14:textId="425154BE" w:rsidR="00000000" w:rsidRDefault="00AC4E8B">
      <w:pPr>
        <w:jc w:val="both"/>
        <w:rPr>
          <w:sz w:val="28"/>
          <w:szCs w:val="28"/>
        </w:rPr>
      </w:pPr>
      <w:r>
        <w:rPr>
          <w:sz w:val="28"/>
          <w:szCs w:val="28"/>
        </w:rPr>
        <w:t>Με την  με αριθμό Δ1α/</w:t>
      </w:r>
      <w:proofErr w:type="spellStart"/>
      <w:r>
        <w:rPr>
          <w:sz w:val="28"/>
          <w:szCs w:val="28"/>
        </w:rPr>
        <w:t>ΓΠ.οικ</w:t>
      </w:r>
      <w:proofErr w:type="spellEnd"/>
      <w:r>
        <w:rPr>
          <w:sz w:val="28"/>
          <w:szCs w:val="28"/>
        </w:rPr>
        <w:t xml:space="preserve">. 68952 Κ.Υ.Α  (ΦΕΚ 4757 </w:t>
      </w:r>
      <w:proofErr w:type="spellStart"/>
      <w:r>
        <w:rPr>
          <w:sz w:val="28"/>
          <w:szCs w:val="28"/>
        </w:rPr>
        <w:t>τ.β</w:t>
      </w:r>
      <w:proofErr w:type="spellEnd"/>
      <w:r>
        <w:rPr>
          <w:sz w:val="28"/>
          <w:szCs w:val="28"/>
        </w:rPr>
        <w:t xml:space="preserve">. 28-10-2020)  απόφαση των Υπουργών </w:t>
      </w:r>
      <w:r>
        <w:rPr>
          <w:color w:val="000000"/>
          <w:sz w:val="28"/>
          <w:szCs w:val="28"/>
        </w:rPr>
        <w:t xml:space="preserve">ΟΙΚΟΝΟΜΙΚΩΝ – ΑΝΑΠΤΥΞΗΣ ΚΑΙ ΕΠΕΝΔΥΣΕΩΝ - ΠΡΟΣΤΑΣΙΑΣ ΤΟΥ ΠΟΛΙΤΗ - ΕΘΝΙΚΗΣ ΑΜΥΝΑΣ – </w:t>
      </w:r>
      <w:r>
        <w:rPr>
          <w:color w:val="000000"/>
          <w:sz w:val="28"/>
          <w:szCs w:val="28"/>
        </w:rPr>
        <w:t xml:space="preserve">ΠΑΙΔΕΙΑΣ ΚΑΙ ΘΡΗΣΚΕΥΜΑΤΩΝ – ΕΡΓΑΣΙΑΣ ΚΑΙ ΚΟΙΝΩΝΙΚΩΝ ΥΠΟΘΕΣΕΩΝ -ΥΓΕΙΑΣ - ΠΕΡΙΒΑΛΛΟΝΤΟΣ ΚΑΙ ΕΝΕΡΓΕΙΑΣ -ΠΟΛΙΤΙΣΜΟΥ ΚΑΙ ΑΘΛΗΤΙΣΜΟΥ -ΔΙΚΑΙΟΣΥΝΗΣ - ΕΣΩΤΕΡΙΚΩΝ -ΜΕΤΑΝΑΣΤΕΥΣΗΣ ΚΑΙ ΑΣΥΛΟΥ -ΥΠΟΔΟΜΩΝ ΚΑΙ ΜΕΤΑΦΟΡΩΝ -ΝΑΥΤΙΛΙΑΣ ΚΑΙ ΝΗΣΙΩΤΙΚΗΣ ΠΟΛΙΤΙΚΗΣ </w:t>
      </w:r>
      <w:r>
        <w:rPr>
          <w:sz w:val="28"/>
          <w:szCs w:val="28"/>
        </w:rPr>
        <w:t>η Περιφερειακή  Ε</w:t>
      </w:r>
      <w:r>
        <w:rPr>
          <w:sz w:val="28"/>
          <w:szCs w:val="28"/>
        </w:rPr>
        <w:t xml:space="preserve">νότητα Ιωαννίνων έχει τεθεί στο επίπεδο 4 του χάρτη υγειονομικής ασφάλειας και προστασίας για το χρονικό διάστημα από 29-10-2020 μέχρι και την 6η -11-2020. Κατά το εν λόγω διάστημα με την με αριθμό </w:t>
      </w:r>
      <w:r>
        <w:rPr>
          <w:b/>
          <w:bCs/>
          <w:color w:val="272727"/>
          <w:sz w:val="28"/>
          <w:szCs w:val="28"/>
        </w:rPr>
        <w:t xml:space="preserve"> </w:t>
      </w:r>
      <w:r>
        <w:rPr>
          <w:bCs/>
          <w:color w:val="272727"/>
          <w:sz w:val="28"/>
          <w:szCs w:val="28"/>
        </w:rPr>
        <w:t>Δ1 α/Γ.Π.</w:t>
      </w:r>
      <w:r w:rsidR="00504DF4" w:rsidRPr="00504DF4">
        <w:rPr>
          <w:bCs/>
          <w:color w:val="272727"/>
          <w:sz w:val="28"/>
          <w:szCs w:val="28"/>
        </w:rPr>
        <w:t xml:space="preserve"> </w:t>
      </w:r>
      <w:r>
        <w:rPr>
          <w:bCs/>
          <w:color w:val="272727"/>
          <w:sz w:val="28"/>
          <w:szCs w:val="28"/>
        </w:rPr>
        <w:t>οικ. 67924  (ΦΕΚ 4709/Β/23-10-2020) κοινή απόφασ</w:t>
      </w:r>
      <w:r>
        <w:rPr>
          <w:bCs/>
          <w:color w:val="272727"/>
          <w:sz w:val="28"/>
          <w:szCs w:val="28"/>
        </w:rPr>
        <w:t>η των Υπουργών</w:t>
      </w:r>
      <w:r>
        <w:rPr>
          <w:b/>
          <w:bCs/>
          <w:color w:val="272727"/>
          <w:sz w:val="28"/>
          <w:szCs w:val="28"/>
        </w:rPr>
        <w:t xml:space="preserve"> </w:t>
      </w:r>
      <w:r>
        <w:rPr>
          <w:color w:val="000000"/>
          <w:sz w:val="28"/>
          <w:szCs w:val="28"/>
        </w:rPr>
        <w:t>ΟΙΚΟΝΟΜΙΚΩΝ – ΑΝΑΠΤΥΞΗΣ ΚΑΙ ΕΠΕΝΔΥΣΕΩΝ - ΠΡΟΣΤΑΣΙΑΣ ΤΟΥ ΠΟΛΙΤΗ - ΕΘΝΙΚΗΣ ΑΜΥΝΑΣ – ΠΑΙΔΕΙΑΣ ΚΑΙ ΘΡΗΣΚΕΥΜΑΤΩΝ – ΕΡΓΑΣΙΑΣ ΚΑΙ ΚΟΙΝΩΝΙΚΩΝ ΥΠΟΘΕΣΕΩΝ -ΥΓΕΙΑΣ - ΠΕΡΙΒΑΛΛΟΝΤΟΣ ΚΑΙ ΕΝΕΡΓΕΙΑΣ -ΠΟΛΙΤΙΣΜΟΥ ΚΑΙ ΑΘΛΗΤΙΣΜΟΥ -ΔΙΚΑΙΟΣΥΝΗΣ - ΕΣΩΤΕΡΙΚΩΝ -ΜΕΤΑΝ</w:t>
      </w:r>
      <w:r>
        <w:rPr>
          <w:color w:val="000000"/>
          <w:sz w:val="28"/>
          <w:szCs w:val="28"/>
        </w:rPr>
        <w:t>ΑΣΤΕΥΣΗΣ ΚΑΙ ΑΣΥΛΟΥ -ΥΠΟΔΟΜΩΝ ΚΑΙ ΜΕΤΑΦΟΡΩΝ -ΝΑΥΤΙΛΙΑΣ ΚΑΙ ΝΗΣΙΩΤΙΚΗΣ ΠΟΛΙΤΙΚΗΣ</w:t>
      </w:r>
      <w:r>
        <w:rPr>
          <w:color w:val="000000"/>
          <w:sz w:val="28"/>
          <w:szCs w:val="28"/>
        </w:rPr>
        <w:t xml:space="preserve"> και με το άρθρο 12 αυτής αναστέλλεται προσωρινά η λειτουργία των πολιτικών και ποινικών δικαστηρίων, καθώς και των Εισαγγελιών των περιφερειακών ενοτήτων του επιπέδου 4, για πρ</w:t>
      </w:r>
      <w:r>
        <w:rPr>
          <w:color w:val="000000"/>
          <w:sz w:val="28"/>
          <w:szCs w:val="28"/>
        </w:rPr>
        <w:t>οληπτικούς λόγους δημόσιας υγείας. Επίσης αναστέλλονται οι νόμιμες και δικαστικές προθεσμίες για τη διενέργεια διαδικαστικών πράξεων και άλλων ενεργειών, ενώπιον των υπηρεσιών των δικαστηρίων, καθώς και οι προθεσμίες παραγραφής των συναφών αξιώσεων.  Επομέ</w:t>
      </w:r>
      <w:r>
        <w:rPr>
          <w:color w:val="000000"/>
          <w:sz w:val="28"/>
          <w:szCs w:val="28"/>
        </w:rPr>
        <w:t>νως από την 29-10-2020 και μέχρι να εκδοθεί νεότερη ανακοίνωση</w:t>
      </w:r>
      <w:r>
        <w:rPr>
          <w:color w:val="000000"/>
          <w:sz w:val="28"/>
          <w:szCs w:val="28"/>
        </w:rPr>
        <w:t>, ισχύουν τα ακόλουθα.</w:t>
      </w:r>
    </w:p>
    <w:p w14:paraId="7BD5AF03" w14:textId="1DA4B862" w:rsidR="00000000" w:rsidRDefault="00AC4E8B">
      <w:pPr>
        <w:numPr>
          <w:ilvl w:val="0"/>
          <w:numId w:val="2"/>
        </w:numPr>
        <w:jc w:val="both"/>
        <w:rPr>
          <w:sz w:val="28"/>
          <w:szCs w:val="28"/>
        </w:rPr>
      </w:pPr>
      <w:r w:rsidRPr="00B611A1">
        <w:rPr>
          <w:b/>
          <w:bCs/>
          <w:sz w:val="28"/>
          <w:szCs w:val="28"/>
        </w:rPr>
        <w:t>Δεν θα εκδικάζονται ασφαλιστικά μέτρα</w:t>
      </w:r>
      <w:r>
        <w:rPr>
          <w:sz w:val="28"/>
          <w:szCs w:val="28"/>
        </w:rPr>
        <w:t xml:space="preserve">, </w:t>
      </w:r>
      <w:r w:rsidR="00B611A1" w:rsidRPr="00B611A1">
        <w:rPr>
          <w:b/>
          <w:bCs/>
          <w:sz w:val="28"/>
          <w:szCs w:val="28"/>
          <w:u w:val="single"/>
        </w:rPr>
        <w:t>ΠΛΗΝ</w:t>
      </w:r>
      <w:r w:rsidR="00B611A1">
        <w:rPr>
          <w:sz w:val="28"/>
          <w:szCs w:val="28"/>
        </w:rPr>
        <w:t xml:space="preserve"> </w:t>
      </w:r>
      <w:r>
        <w:rPr>
          <w:sz w:val="28"/>
          <w:szCs w:val="28"/>
        </w:rPr>
        <w:t xml:space="preserve">της χορήγησης και ανάκλησης προσωρινών διαταγών, οι οποίες γίνονται χωρίς κλήτευση του αντιδίκου, ενώ </w:t>
      </w:r>
      <w:r w:rsidR="00B611A1" w:rsidRPr="00B611A1">
        <w:rPr>
          <w:b/>
          <w:bCs/>
          <w:sz w:val="28"/>
          <w:szCs w:val="28"/>
          <w:u w:val="single"/>
        </w:rPr>
        <w:t>ΠΑΡΑΤΕΙΝΟΝΤΑΙ</w:t>
      </w:r>
      <w:r w:rsidR="00B611A1">
        <w:rPr>
          <w:sz w:val="28"/>
          <w:szCs w:val="28"/>
        </w:rPr>
        <w:t xml:space="preserve"> </w:t>
      </w:r>
      <w:r>
        <w:rPr>
          <w:sz w:val="28"/>
          <w:szCs w:val="28"/>
        </w:rPr>
        <w:t>οι προσωρι</w:t>
      </w:r>
      <w:r>
        <w:rPr>
          <w:sz w:val="28"/>
          <w:szCs w:val="28"/>
        </w:rPr>
        <w:t>νές διαταγές</w:t>
      </w:r>
      <w:r>
        <w:rPr>
          <w:sz w:val="28"/>
          <w:szCs w:val="28"/>
        </w:rPr>
        <w:t>, που έχουν χορηγηθεί και έχουν ισχύ μέχρι τη συζήτηση της υπόθεσης, με απόφαση του Ειρηνοδίκη υπηρεσίας, ο οποίος και θα ορίζει τη διάρκεια της παράτασης της προσωρινής διαταγής.</w:t>
      </w:r>
    </w:p>
    <w:p w14:paraId="2F1D9D39" w14:textId="77777777" w:rsidR="00B611A1" w:rsidRDefault="00AC4E8B">
      <w:pPr>
        <w:numPr>
          <w:ilvl w:val="0"/>
          <w:numId w:val="2"/>
        </w:numPr>
        <w:jc w:val="both"/>
        <w:rPr>
          <w:sz w:val="28"/>
          <w:szCs w:val="28"/>
        </w:rPr>
      </w:pPr>
      <w:r>
        <w:rPr>
          <w:sz w:val="28"/>
          <w:szCs w:val="28"/>
        </w:rPr>
        <w:lastRenderedPageBreak/>
        <w:t xml:space="preserve">Η λειτουργία της γραμματείας του Ειρηνοδικείου Ιωαννίνων, κατά </w:t>
      </w:r>
      <w:r>
        <w:rPr>
          <w:sz w:val="28"/>
          <w:szCs w:val="28"/>
        </w:rPr>
        <w:t>το χρονικό διάστημα της αναστολής, περιορίζεται μόνο στη διεκπεραίωση υποθέσεων</w:t>
      </w:r>
      <w:r>
        <w:rPr>
          <w:sz w:val="28"/>
          <w:szCs w:val="28"/>
        </w:rPr>
        <w:t>, που έχουν επείγοντα χαρακτήρα και χρήζουν  άμεσης αντιμετώπισης</w:t>
      </w:r>
      <w:r>
        <w:rPr>
          <w:sz w:val="28"/>
          <w:szCs w:val="28"/>
        </w:rPr>
        <w:t>, που δεν είναι επιδεκτική αναβολής,  και  μόνο κατόπιν προηγούμενης τηλεφωνικής επικοινωνίας.</w:t>
      </w:r>
    </w:p>
    <w:p w14:paraId="4FA7F848" w14:textId="1E256349" w:rsidR="00000000" w:rsidRDefault="00AC4E8B" w:rsidP="00B611A1">
      <w:pPr>
        <w:ind w:left="360"/>
        <w:jc w:val="both"/>
        <w:rPr>
          <w:sz w:val="28"/>
          <w:szCs w:val="28"/>
        </w:rPr>
      </w:pPr>
      <w:r>
        <w:rPr>
          <w:sz w:val="28"/>
          <w:szCs w:val="28"/>
        </w:rPr>
        <w:t>Ειδικότερα ένορ</w:t>
      </w:r>
      <w:r>
        <w:rPr>
          <w:sz w:val="28"/>
          <w:szCs w:val="28"/>
        </w:rPr>
        <w:t xml:space="preserve">κες βεβαιώσεις, αντίγραφα αποφάσεων, </w:t>
      </w:r>
      <w:proofErr w:type="spellStart"/>
      <w:r>
        <w:rPr>
          <w:sz w:val="28"/>
          <w:szCs w:val="28"/>
        </w:rPr>
        <w:t>κληρονομητήρια</w:t>
      </w:r>
      <w:proofErr w:type="spellEnd"/>
      <w:r>
        <w:rPr>
          <w:sz w:val="28"/>
          <w:szCs w:val="28"/>
        </w:rPr>
        <w:t xml:space="preserve">, διατάξεις αναγνώρισης σωματείων  </w:t>
      </w:r>
      <w:r>
        <w:rPr>
          <w:sz w:val="28"/>
          <w:szCs w:val="28"/>
        </w:rPr>
        <w:t>και πιστοποιητικά , στα οποία περιλαμβάνονται και αυτά από το τμήμα διαθηκών, θα εκδίδονται και θα χορηγούνται σε ΟΛΩΣ εξαιρετικές περιπτώσεις</w:t>
      </w:r>
      <w:r>
        <w:rPr>
          <w:sz w:val="28"/>
          <w:szCs w:val="28"/>
        </w:rPr>
        <w:t xml:space="preserve">,   </w:t>
      </w:r>
      <w:r w:rsidRPr="00E3221D">
        <w:rPr>
          <w:b/>
          <w:bCs/>
          <w:sz w:val="28"/>
          <w:szCs w:val="28"/>
        </w:rPr>
        <w:t xml:space="preserve">ΜΟΝΟ μετά από έγκριση </w:t>
      </w:r>
      <w:r w:rsidRPr="00E3221D">
        <w:rPr>
          <w:b/>
          <w:bCs/>
          <w:sz w:val="28"/>
          <w:szCs w:val="28"/>
        </w:rPr>
        <w:t>του Ειρηνοδίκη υπηρεσίας</w:t>
      </w:r>
      <w:r>
        <w:rPr>
          <w:sz w:val="28"/>
          <w:szCs w:val="28"/>
        </w:rPr>
        <w:t xml:space="preserve">, </w:t>
      </w:r>
      <w:r w:rsidRPr="00E3221D">
        <w:rPr>
          <w:b/>
          <w:bCs/>
          <w:sz w:val="28"/>
          <w:szCs w:val="28"/>
          <w:u w:val="single"/>
        </w:rPr>
        <w:t>καθημερινά από 10.00 έως 12.00</w:t>
      </w:r>
      <w:r>
        <w:rPr>
          <w:sz w:val="28"/>
          <w:szCs w:val="28"/>
        </w:rPr>
        <w:t xml:space="preserve"> και </w:t>
      </w:r>
      <w:r w:rsidRPr="00E3221D">
        <w:rPr>
          <w:b/>
          <w:bCs/>
          <w:sz w:val="28"/>
          <w:szCs w:val="28"/>
        </w:rPr>
        <w:t>ΜΟΝΟ μετά από επικοινωνία στα τηλέφωνα</w:t>
      </w:r>
      <w:r>
        <w:rPr>
          <w:sz w:val="28"/>
          <w:szCs w:val="28"/>
        </w:rPr>
        <w:t xml:space="preserve"> 2651088725 και 2651024303.</w:t>
      </w:r>
    </w:p>
    <w:p w14:paraId="79ECB519" w14:textId="77777777" w:rsidR="00000000" w:rsidRDefault="00AC4E8B">
      <w:pPr>
        <w:numPr>
          <w:ilvl w:val="0"/>
          <w:numId w:val="2"/>
        </w:numPr>
        <w:jc w:val="both"/>
        <w:rPr>
          <w:sz w:val="28"/>
          <w:szCs w:val="28"/>
        </w:rPr>
      </w:pPr>
      <w:r>
        <w:rPr>
          <w:sz w:val="28"/>
          <w:szCs w:val="28"/>
        </w:rPr>
        <w:t xml:space="preserve">Κατά το διάστημα της αναστολής </w:t>
      </w:r>
      <w:r w:rsidRPr="00E3221D">
        <w:rPr>
          <w:b/>
          <w:bCs/>
          <w:sz w:val="28"/>
          <w:szCs w:val="28"/>
        </w:rPr>
        <w:t>θα κατατίθενται μόνο δικόγραφα ασφαλιστικών μέτρων, που περιέχουν αίτημα χορήγησης προσωρινής διατ</w:t>
      </w:r>
      <w:r w:rsidRPr="00E3221D">
        <w:rPr>
          <w:b/>
          <w:bCs/>
          <w:sz w:val="28"/>
          <w:szCs w:val="28"/>
        </w:rPr>
        <w:t>αγής</w:t>
      </w:r>
      <w:r>
        <w:rPr>
          <w:sz w:val="28"/>
          <w:szCs w:val="28"/>
        </w:rPr>
        <w:t xml:space="preserve">, η δε κατάθεση θα λαμβάνει χώρα μόνο μετά από προηγούμενη τηλεφωνική επικοινωνία των δικηγόρων με τη γραμματεία του Ειρηνοδικείου, προς αποφυγή συνωστισμού. </w:t>
      </w:r>
    </w:p>
    <w:p w14:paraId="08EC8336" w14:textId="6E7FDAA1" w:rsidR="00000000" w:rsidRDefault="00AC4E8B">
      <w:pPr>
        <w:jc w:val="both"/>
        <w:rPr>
          <w:sz w:val="28"/>
          <w:szCs w:val="28"/>
        </w:rPr>
      </w:pPr>
      <w:r>
        <w:rPr>
          <w:sz w:val="28"/>
          <w:szCs w:val="28"/>
        </w:rPr>
        <w:t>Σημειώνεται τέλος ότι για την ασφαλή λειτουργία του Ειρηνοδικείου Ιωαννίνων, των υπαλλήλων κ</w:t>
      </w:r>
      <w:r>
        <w:rPr>
          <w:sz w:val="28"/>
          <w:szCs w:val="28"/>
        </w:rPr>
        <w:t xml:space="preserve">αι των εισερχόμενων σε αυτό δικηγόρων και πολιτών, ενόψει της πανδημίας του </w:t>
      </w:r>
      <w:proofErr w:type="spellStart"/>
      <w:r>
        <w:rPr>
          <w:sz w:val="28"/>
          <w:szCs w:val="28"/>
        </w:rPr>
        <w:t>κορωνοϊού</w:t>
      </w:r>
      <w:proofErr w:type="spellEnd"/>
      <w:r>
        <w:rPr>
          <w:sz w:val="28"/>
          <w:szCs w:val="28"/>
        </w:rPr>
        <w:t xml:space="preserve"> </w:t>
      </w:r>
      <w:r>
        <w:rPr>
          <w:sz w:val="28"/>
          <w:szCs w:val="28"/>
          <w:lang w:val="en-US"/>
        </w:rPr>
        <w:t>COVID</w:t>
      </w:r>
      <w:r>
        <w:rPr>
          <w:sz w:val="28"/>
          <w:szCs w:val="28"/>
        </w:rPr>
        <w:t xml:space="preserve"> 19, επιβάλλεται η τήρηση των παρακάτω μέτρων: </w:t>
      </w:r>
      <w:r>
        <w:rPr>
          <w:sz w:val="28"/>
          <w:szCs w:val="28"/>
        </w:rPr>
        <w:t>1</w:t>
      </w:r>
      <w:r w:rsidR="00504DF4" w:rsidRPr="00504DF4">
        <w:rPr>
          <w:sz w:val="28"/>
          <w:szCs w:val="28"/>
        </w:rPr>
        <w:t>)</w:t>
      </w:r>
      <w:r>
        <w:rPr>
          <w:sz w:val="28"/>
          <w:szCs w:val="28"/>
        </w:rPr>
        <w:t xml:space="preserve"> η χρήση μάσκας ιατρικής ή μη, </w:t>
      </w:r>
      <w:r>
        <w:rPr>
          <w:sz w:val="28"/>
          <w:szCs w:val="28"/>
        </w:rPr>
        <w:t xml:space="preserve">2) η χρήση αλκοολούχου αντισηπτικού διαλύματος και </w:t>
      </w:r>
      <w:r>
        <w:rPr>
          <w:sz w:val="28"/>
          <w:szCs w:val="28"/>
        </w:rPr>
        <w:t>3) η τήρηση απόστασης μεταξύ φυσι</w:t>
      </w:r>
      <w:r>
        <w:rPr>
          <w:sz w:val="28"/>
          <w:szCs w:val="28"/>
        </w:rPr>
        <w:t>κών προσώπων, κατ’ ελάχιστο 1,5 του μέτρου.</w:t>
      </w:r>
    </w:p>
    <w:p w14:paraId="74725D4B" w14:textId="77777777" w:rsidR="00000000" w:rsidRDefault="00AC4E8B">
      <w:pPr>
        <w:jc w:val="both"/>
        <w:rPr>
          <w:sz w:val="28"/>
          <w:szCs w:val="28"/>
        </w:rPr>
      </w:pPr>
    </w:p>
    <w:p w14:paraId="62720CAA" w14:textId="77777777" w:rsidR="00000000" w:rsidRDefault="00AC4E8B">
      <w:pPr>
        <w:jc w:val="both"/>
        <w:rPr>
          <w:sz w:val="28"/>
          <w:szCs w:val="28"/>
        </w:rPr>
      </w:pPr>
    </w:p>
    <w:p w14:paraId="4C5CD0DD" w14:textId="77777777" w:rsidR="00000000" w:rsidRDefault="00AC4E8B">
      <w:pPr>
        <w:jc w:val="both"/>
        <w:rPr>
          <w:sz w:val="28"/>
          <w:szCs w:val="28"/>
        </w:rPr>
      </w:pPr>
      <w:r>
        <w:rPr>
          <w:sz w:val="28"/>
          <w:szCs w:val="28"/>
        </w:rPr>
        <w:t xml:space="preserve">                                      </w:t>
      </w:r>
      <w:r>
        <w:rPr>
          <w:sz w:val="28"/>
          <w:szCs w:val="28"/>
        </w:rPr>
        <w:t>Ιωάννινα 29-10-2020</w:t>
      </w:r>
    </w:p>
    <w:p w14:paraId="1FC598D6" w14:textId="77777777" w:rsidR="00000000" w:rsidRDefault="00AC4E8B">
      <w:pPr>
        <w:jc w:val="both"/>
        <w:rPr>
          <w:sz w:val="28"/>
          <w:szCs w:val="28"/>
        </w:rPr>
      </w:pPr>
    </w:p>
    <w:p w14:paraId="7A850874" w14:textId="77777777" w:rsidR="00000000" w:rsidRDefault="00AC4E8B">
      <w:pPr>
        <w:jc w:val="center"/>
        <w:rPr>
          <w:sz w:val="28"/>
          <w:szCs w:val="28"/>
        </w:rPr>
      </w:pPr>
      <w:r>
        <w:rPr>
          <w:sz w:val="28"/>
          <w:szCs w:val="28"/>
        </w:rPr>
        <w:t>Η Διευθύνουσα το Ειρηνοδικείο Ιωαννίνων</w:t>
      </w:r>
    </w:p>
    <w:p w14:paraId="5CA24B9E" w14:textId="77777777" w:rsidR="00000000" w:rsidRDefault="00AC4E8B">
      <w:pPr>
        <w:jc w:val="center"/>
        <w:rPr>
          <w:sz w:val="28"/>
          <w:szCs w:val="28"/>
        </w:rPr>
      </w:pPr>
    </w:p>
    <w:p w14:paraId="593BC171" w14:textId="77777777" w:rsidR="00000000" w:rsidRDefault="00AC4E8B">
      <w:pPr>
        <w:jc w:val="center"/>
        <w:rPr>
          <w:sz w:val="28"/>
          <w:szCs w:val="28"/>
        </w:rPr>
      </w:pPr>
      <w:r>
        <w:rPr>
          <w:sz w:val="28"/>
          <w:szCs w:val="28"/>
        </w:rPr>
        <w:t>Θεοδώρα   Τερζοπούλου</w:t>
      </w:r>
    </w:p>
    <w:p w14:paraId="6478EC1B" w14:textId="77777777" w:rsidR="00AC4E8B" w:rsidRDefault="00AC4E8B">
      <w:pPr>
        <w:jc w:val="center"/>
        <w:rPr>
          <w:sz w:val="28"/>
          <w:szCs w:val="28"/>
        </w:rPr>
      </w:pPr>
    </w:p>
    <w:sectPr w:rsidR="00AC4E8B">
      <w:pgSz w:w="11906" w:h="16838"/>
      <w:pgMar w:top="1440" w:right="1800" w:bottom="1440" w:left="180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360" w:hanging="360"/>
      </w:pPr>
      <w:rPr>
        <w:rFonts w:hint="default"/>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F4"/>
    <w:rsid w:val="00504DF4"/>
    <w:rsid w:val="005A6E00"/>
    <w:rsid w:val="00AC4E8B"/>
    <w:rsid w:val="00B611A1"/>
    <w:rsid w:val="00E322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6AB5D1"/>
  <w15:chartTrackingRefBased/>
  <w15:docId w15:val="{F07F79C3-C8AB-45CB-8970-636549E1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3">
    <w:name w:val="heading 3"/>
    <w:basedOn w:val="a"/>
    <w:next w:val="a0"/>
    <w:qFormat/>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
    <w:name w:val="Προεπιλεγμένη γραμματοσειρά1"/>
  </w:style>
  <w:style w:type="character" w:customStyle="1" w:styleId="3Char">
    <w:name w:val="Επικεφαλίδα 3 Char"/>
    <w:rPr>
      <w:b/>
      <w:bCs/>
      <w:sz w:val="27"/>
      <w:szCs w:val="27"/>
    </w:rPr>
  </w:style>
  <w:style w:type="character" w:styleId="a4">
    <w:name w:val="Strong"/>
    <w:qFormat/>
    <w:rPr>
      <w:b/>
      <w:bCs/>
    </w:rPr>
  </w:style>
  <w:style w:type="paragraph" w:customStyle="1" w:styleId="a5">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6">
    <w:name w:val="List"/>
    <w:basedOn w:val="a0"/>
    <w:rPr>
      <w:rFonts w:cs="Mangal"/>
    </w:rPr>
  </w:style>
  <w:style w:type="paragraph" w:customStyle="1" w:styleId="10">
    <w:name w:val="Λεζάντα1"/>
    <w:basedOn w:val="a"/>
    <w:pPr>
      <w:suppressLineNumbers/>
      <w:spacing w:before="120" w:after="120"/>
    </w:pPr>
    <w:rPr>
      <w:rFonts w:cs="Mangal"/>
      <w:i/>
      <w:iCs/>
    </w:rPr>
  </w:style>
  <w:style w:type="paragraph" w:customStyle="1" w:styleId="a7">
    <w:name w:val="Ευρετήριο"/>
    <w:basedOn w:val="a"/>
    <w:pPr>
      <w:suppressLineNumbers/>
    </w:pPr>
    <w:rPr>
      <w:rFonts w:cs="Mangal"/>
    </w:rPr>
  </w:style>
  <w:style w:type="paragraph" w:styleId="Web">
    <w:name w:val="Normal (Web)"/>
    <w:basedOn w:val="a"/>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545</Words>
  <Characters>2944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Προς τη Δ</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τη Δ</dc:title>
  <dc:subject/>
  <dc:creator>USER</dc:creator>
  <cp:keywords/>
  <cp:lastModifiedBy>Maria Naka</cp:lastModifiedBy>
  <cp:revision>2</cp:revision>
  <cp:lastPrinted>2018-01-24T16:06:00Z</cp:lastPrinted>
  <dcterms:created xsi:type="dcterms:W3CDTF">2020-10-29T09:12:00Z</dcterms:created>
  <dcterms:modified xsi:type="dcterms:W3CDTF">2020-10-29T09:12:00Z</dcterms:modified>
</cp:coreProperties>
</file>