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AE" w:rsidRPr="000037AE" w:rsidRDefault="000037AE" w:rsidP="000037AE">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0037AE">
        <w:rPr>
          <w:rFonts w:ascii="Times New Roman" w:eastAsia="Times New Roman" w:hAnsi="Times New Roman" w:cs="Times New Roman"/>
          <w:kern w:val="36"/>
          <w:sz w:val="48"/>
          <w:szCs w:val="48"/>
          <w:lang w:eastAsia="el-GR"/>
        </w:rPr>
        <w:t>Ο ΑΛΛΗΛΟΣΕΒΑΣΜΟΣ ΔΙΚΑΣΤΩΝ ΚΑΙ ΔΙΚΗΓΟΡΩΝ ΕΙΝΑΙ ΑΜΦΟΤΕΡΟΒΑΡΗΣ ΔΙΑΔΙΚΑΣΙΑ</w:t>
      </w:r>
    </w:p>
    <w:p w:rsidR="000037AE" w:rsidRPr="000037AE" w:rsidRDefault="000037AE" w:rsidP="000037AE">
      <w:pPr>
        <w:shd w:val="clear" w:color="auto" w:fill="FFFFFF"/>
        <w:spacing w:after="0" w:line="240" w:lineRule="auto"/>
        <w:outlineLvl w:val="2"/>
        <w:rPr>
          <w:rFonts w:ascii="inherit" w:eastAsia="Times New Roman" w:hAnsi="inherit" w:cs="Helvetica"/>
          <w:b/>
          <w:bCs/>
          <w:color w:val="404040"/>
          <w:sz w:val="27"/>
          <w:szCs w:val="27"/>
          <w:lang w:eastAsia="el-GR"/>
        </w:rPr>
      </w:pPr>
    </w:p>
    <w:p w:rsidR="000037AE" w:rsidRPr="000037AE" w:rsidRDefault="000037AE" w:rsidP="005C2D5A">
      <w:pPr>
        <w:shd w:val="clear" w:color="auto" w:fill="FFFFFF"/>
        <w:spacing w:after="0" w:line="240" w:lineRule="auto"/>
        <w:rPr>
          <w:rFonts w:ascii="Helvetica" w:eastAsia="Times New Roman" w:hAnsi="Helvetica" w:cs="Helvetica"/>
          <w:color w:val="404040"/>
          <w:sz w:val="24"/>
          <w:szCs w:val="24"/>
          <w:lang w:eastAsia="el-GR"/>
        </w:rPr>
      </w:pPr>
      <w:hyperlink r:id="rId5" w:history="1">
        <w:r w:rsidRPr="000037AE">
          <w:rPr>
            <w:rFonts w:ascii="Helvetica" w:eastAsia="Times New Roman" w:hAnsi="Helvetica" w:cs="Helvetica"/>
            <w:color w:val="056FCB"/>
            <w:sz w:val="24"/>
            <w:szCs w:val="24"/>
            <w:lang w:eastAsia="el-GR"/>
          </w:rPr>
          <w:t>Ανακοινώσεις Συντονιστικής</w:t>
        </w:r>
      </w:hyperlink>
    </w:p>
    <w:p w:rsidR="000037AE" w:rsidRPr="000037AE" w:rsidRDefault="005C2D5A" w:rsidP="000037AE">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26/07/2025 </w:t>
      </w:r>
    </w:p>
    <w:p w:rsidR="000037AE" w:rsidRPr="000037AE" w:rsidRDefault="000037AE" w:rsidP="000037AE">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0037AE">
        <w:rPr>
          <w:rFonts w:ascii="Helvetica" w:eastAsia="Times New Roman" w:hAnsi="Helvetica" w:cs="Helvetica"/>
          <w:color w:val="404040"/>
          <w:sz w:val="24"/>
          <w:szCs w:val="24"/>
          <w:lang w:eastAsia="el-GR"/>
        </w:rPr>
        <w:t>Η Συντονιστική Επιτροπή της Ολομέλειας των Προέδρων των Δικηγορικών Συλλόγων Ελλάδος, η οποία συνεδρίασε στις 26.7.2025, σχετικά</w:t>
      </w:r>
      <w:r w:rsidRPr="000037AE">
        <w:rPr>
          <w:rFonts w:ascii="Helvetica" w:eastAsia="Times New Roman" w:hAnsi="Helvetica" w:cs="Helvetica"/>
          <w:color w:val="404040"/>
          <w:sz w:val="24"/>
          <w:szCs w:val="24"/>
          <w:lang w:eastAsia="el-GR"/>
        </w:rPr>
        <w:br/>
        <w:t>με θέματα που έχουν ανακύψει πρόσφατα αναφορικά με τις σχέσεις δικαστών και δικηγόρων , εξέδωσε την ακόλουθη ανακοίνωση:</w:t>
      </w:r>
    </w:p>
    <w:p w:rsidR="00A00633" w:rsidRPr="00A00633" w:rsidRDefault="000037AE" w:rsidP="00A00633">
      <w:pPr>
        <w:pStyle w:val="a4"/>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A00633">
        <w:rPr>
          <w:rFonts w:ascii="Helvetica" w:eastAsia="Times New Roman" w:hAnsi="Helvetica" w:cs="Helvetica"/>
          <w:color w:val="404040"/>
          <w:sz w:val="24"/>
          <w:szCs w:val="24"/>
          <w:lang w:eastAsia="el-GR"/>
        </w:rPr>
        <w:t>Το δικηγορικό σώμα έχει, κατ’ επανάληψη, επισημάνει ότι αναγκαία προϋπόθεση για την αποτελεσματική λειτουργία της Δικαιοσύνης είναι η αγαστή συνεργασία των λειτουργών και συλλειτουργών της. Προς τούτο, μάλιστα, έχει προτείνει τη θεσμοθέτηση Κώδικα Δεοντολογίας που θα διέπει τις μεταξύ τους σχέσεις. Δυστυχώς, όμως, μέχρι σήμερα η πρόταση αυτή δεν έχει υλοποιηθεί, παρά το γεγονός ότι το δικηγορικό σώμα έχει υποβάλλει συγκεκριμένες προτάσεις από το 14 ο Πανελλήνιο Συνέδριο Δικηγορικών Συλλόγων (Σέρρες, 19-22.4.2019).</w:t>
      </w:r>
      <w:r w:rsidRPr="00A00633">
        <w:rPr>
          <w:rFonts w:ascii="Helvetica" w:eastAsia="Times New Roman" w:hAnsi="Helvetica" w:cs="Helvetica"/>
          <w:color w:val="404040"/>
          <w:sz w:val="24"/>
          <w:szCs w:val="24"/>
          <w:lang w:eastAsia="el-GR"/>
        </w:rPr>
        <w:br/>
        <w:t>2. Τυχόν μεμονωμένες καταχρηστικές και αποδοκιμαστέες συμπεριφορές κατά την ακροαματική διαδικασία δεν μπορούν να γενικεύονται και να αποδίδονται στην έλλειψη θεσμικού πλαισίου ούτε να οδηγούν σε προτάσεις που περιστέλλουν το δικαίωμα δικαστικής προστασίας, κατά παράβαση του Συντάγματος , της ΕΣΔΑ και της πρόσφατα υπογραφείσας και από τη χώρα μας, στο πλαίσιο του Συμβουλίου της Ευρώπης, διεθνούς σύμβασης για την προστασία του δικηγορικού λειτουργήματος.</w:t>
      </w:r>
      <w:r w:rsidRPr="00A00633">
        <w:rPr>
          <w:rFonts w:ascii="Helvetica" w:eastAsia="Times New Roman" w:hAnsi="Helvetica" w:cs="Helvetica"/>
          <w:color w:val="404040"/>
          <w:sz w:val="24"/>
          <w:szCs w:val="24"/>
          <w:lang w:eastAsia="el-GR"/>
        </w:rPr>
        <w:br/>
        <w:t>Το ισχύον πλαίσιο είναι απόλυτα επαρκές, αρκεί να εφαρμόζεται από εκείνους που έχουν την σχετική προς τούτο αρμοδιότητα.</w:t>
      </w:r>
      <w:r w:rsidRPr="00A00633">
        <w:rPr>
          <w:rFonts w:ascii="Helvetica" w:eastAsia="Times New Roman" w:hAnsi="Helvetica" w:cs="Helvetica"/>
          <w:color w:val="404040"/>
          <w:sz w:val="24"/>
          <w:szCs w:val="24"/>
          <w:lang w:eastAsia="el-GR"/>
        </w:rPr>
        <w:br/>
        <w:t>3. Το δικηγορικό σώμα και τα θεσμικά του όργανα δεν έχουν ανάγκη υποδείξεων.</w:t>
      </w:r>
    </w:p>
    <w:p w:rsidR="000037AE" w:rsidRPr="00A00633" w:rsidRDefault="000037AE" w:rsidP="00A00633">
      <w:pPr>
        <w:pStyle w:val="a4"/>
        <w:shd w:val="clear" w:color="auto" w:fill="FFFFFF"/>
        <w:spacing w:before="100" w:beforeAutospacing="1" w:after="100" w:afterAutospacing="1" w:line="240" w:lineRule="auto"/>
        <w:ind w:left="405"/>
        <w:rPr>
          <w:rFonts w:ascii="Helvetica" w:eastAsia="Times New Roman" w:hAnsi="Helvetica" w:cs="Helvetica"/>
          <w:color w:val="404040"/>
          <w:sz w:val="24"/>
          <w:szCs w:val="24"/>
          <w:lang w:eastAsia="el-GR"/>
        </w:rPr>
      </w:pPr>
      <w:r w:rsidRPr="00A00633">
        <w:rPr>
          <w:rFonts w:ascii="Helvetica" w:eastAsia="Times New Roman" w:hAnsi="Helvetica" w:cs="Helvetica"/>
          <w:color w:val="404040"/>
          <w:sz w:val="24"/>
          <w:szCs w:val="24"/>
          <w:lang w:eastAsia="el-GR"/>
        </w:rPr>
        <w:t>Συμπεριφορές που προσβάλλουν το κύρος και την αξιοπρέπεια</w:t>
      </w:r>
      <w:r w:rsidRPr="00A00633">
        <w:rPr>
          <w:rFonts w:ascii="Helvetica" w:eastAsia="Times New Roman" w:hAnsi="Helvetica" w:cs="Helvetica"/>
          <w:color w:val="404040"/>
          <w:sz w:val="24"/>
          <w:szCs w:val="24"/>
          <w:lang w:eastAsia="el-GR"/>
        </w:rPr>
        <w:br/>
        <w:t>του δικηγόρου και του δικηγορικού λειτουργήματος τις καταδικάζει εμπράκτως, μέσω των προβλεπόμενων θεσμικών διαδικασιών. Ας πράξουν το ίδιο και οι λοιποί φορείς της ελληνικής δικαιοσύνης στο μέτρο που τους αναλογεί. Αναμένουμε δε, ακόμη, τη θέση των αρμοδίων θεσμικών και συνδικαλιστικών οργάνων της ελληνικής δικαιοσύνης επί της από 22.7.2025 επιστολής του Προέδρου του ΔΣΑ , με αφορμή της αριθ. 207/2025 απόφαση του Εφετείου Αθηνών.</w:t>
      </w:r>
      <w:r w:rsidRPr="00A00633">
        <w:rPr>
          <w:rFonts w:ascii="Helvetica" w:eastAsia="Times New Roman" w:hAnsi="Helvetica" w:cs="Helvetica"/>
          <w:color w:val="404040"/>
          <w:sz w:val="24"/>
          <w:szCs w:val="24"/>
          <w:lang w:eastAsia="el-GR"/>
        </w:rPr>
        <w:br/>
        <w:t xml:space="preserve">4. Αντιλαμβανόμαστε την ανάγκη για επικοινωνιακού τύπου παρεμβάσεις που λαμβάνουν χώρα μετά την ψήφιση σχετικών διατάξεων στον </w:t>
      </w:r>
      <w:proofErr w:type="spellStart"/>
      <w:r w:rsidRPr="00A00633">
        <w:rPr>
          <w:rFonts w:ascii="Helvetica" w:eastAsia="Times New Roman" w:hAnsi="Helvetica" w:cs="Helvetica"/>
          <w:color w:val="404040"/>
          <w:sz w:val="24"/>
          <w:szCs w:val="24"/>
          <w:lang w:eastAsia="el-GR"/>
        </w:rPr>
        <w:t>ΚΠολΔ</w:t>
      </w:r>
      <w:proofErr w:type="spellEnd"/>
      <w:r w:rsidRPr="00A00633">
        <w:rPr>
          <w:rFonts w:ascii="Helvetica" w:eastAsia="Times New Roman" w:hAnsi="Helvetica" w:cs="Helvetica"/>
          <w:color w:val="404040"/>
          <w:sz w:val="24"/>
          <w:szCs w:val="24"/>
          <w:lang w:eastAsia="el-GR"/>
        </w:rPr>
        <w:t>, οι οποίες προβλέπουν την έκδοση των δικαστικών αποφάσεων εντός συγκεκριμένου χρονικού διαστήματος. Δεν περιμέναμε όμως ότι θα φτάναμε στο σημείο με αφορμή μεμονωμένο περιστατικό, χωρίς συγκεκριμένη αλλά τουναντίον γενικόλογη αναφορά, να συμπεραίνεται ότι είναι «Εκτός ελέγχου η κατάσταση στα ακροατήρια των Δικαστηρίων».</w:t>
      </w:r>
    </w:p>
    <w:p w:rsidR="000037AE" w:rsidRPr="000037AE" w:rsidRDefault="000037AE" w:rsidP="000037AE">
      <w:pPr>
        <w:shd w:val="clear" w:color="auto" w:fill="FFFFFF"/>
        <w:spacing w:after="0" w:line="240" w:lineRule="auto"/>
        <w:rPr>
          <w:rFonts w:ascii="Helvetica" w:eastAsia="Times New Roman" w:hAnsi="Helvetica" w:cs="Helvetica"/>
          <w:color w:val="404040"/>
          <w:sz w:val="24"/>
          <w:szCs w:val="24"/>
          <w:lang w:eastAsia="el-GR"/>
        </w:rPr>
      </w:pPr>
      <w:r w:rsidRPr="000037AE">
        <w:rPr>
          <w:rFonts w:ascii="Helvetica" w:eastAsia="Times New Roman" w:hAnsi="Helvetica" w:cs="Helvetica"/>
          <w:color w:val="404040"/>
          <w:sz w:val="24"/>
          <w:szCs w:val="24"/>
          <w:lang w:eastAsia="el-GR"/>
        </w:rPr>
        <w:lastRenderedPageBreak/>
        <w:t>5. Το δικηγορικό σώμα θα συνεχίσει να επιδιώκει την εμπέδωση και εμβάθυνση σχέσεων αλληλοσεβασμού και συναλληλίας με τους δικαστές και εισαγγελείς, λειτουργούς της δικαιοσύνης, που επιτελούν το καθήκον και την αποστολή τους σεβόμενοι το θεσμικό ρόλο των δικηγόρων ως συλλειτουργών της Θέμιδος.</w:t>
      </w:r>
    </w:p>
    <w:p w:rsidR="006504B5" w:rsidRDefault="006504B5"/>
    <w:sectPr w:rsidR="006504B5" w:rsidSect="006504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D19E5"/>
    <w:multiLevelType w:val="hybridMultilevel"/>
    <w:tmpl w:val="ED86DFD2"/>
    <w:lvl w:ilvl="0" w:tplc="051E88A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7AE"/>
    <w:rsid w:val="000037AE"/>
    <w:rsid w:val="005C2D5A"/>
    <w:rsid w:val="006504B5"/>
    <w:rsid w:val="00A00633"/>
    <w:rsid w:val="00BA70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B5"/>
  </w:style>
  <w:style w:type="paragraph" w:styleId="1">
    <w:name w:val="heading 1"/>
    <w:basedOn w:val="a"/>
    <w:link w:val="1Char"/>
    <w:uiPriority w:val="9"/>
    <w:qFormat/>
    <w:rsid w:val="000037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0037A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37AE"/>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0037AE"/>
    <w:rPr>
      <w:rFonts w:ascii="Times New Roman" w:eastAsia="Times New Roman" w:hAnsi="Times New Roman" w:cs="Times New Roman"/>
      <w:b/>
      <w:bCs/>
      <w:sz w:val="27"/>
      <w:szCs w:val="27"/>
      <w:lang w:eastAsia="el-GR"/>
    </w:rPr>
  </w:style>
  <w:style w:type="character" w:customStyle="1" w:styleId="field">
    <w:name w:val="field"/>
    <w:basedOn w:val="a0"/>
    <w:rsid w:val="000037AE"/>
  </w:style>
  <w:style w:type="character" w:customStyle="1" w:styleId="fielditem-wrapper">
    <w:name w:val="field__item-wrapper"/>
    <w:basedOn w:val="a0"/>
    <w:rsid w:val="000037AE"/>
  </w:style>
  <w:style w:type="character" w:styleId="-">
    <w:name w:val="Hyperlink"/>
    <w:basedOn w:val="a0"/>
    <w:uiPriority w:val="99"/>
    <w:semiHidden/>
    <w:unhideWhenUsed/>
    <w:rsid w:val="000037AE"/>
    <w:rPr>
      <w:color w:val="0000FF"/>
      <w:u w:val="single"/>
    </w:rPr>
  </w:style>
  <w:style w:type="paragraph" w:styleId="Web">
    <w:name w:val="Normal (Web)"/>
    <w:basedOn w:val="a"/>
    <w:uiPriority w:val="99"/>
    <w:semiHidden/>
    <w:unhideWhenUsed/>
    <w:rsid w:val="000037A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037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037AE"/>
    <w:rPr>
      <w:rFonts w:ascii="Tahoma" w:hAnsi="Tahoma" w:cs="Tahoma"/>
      <w:sz w:val="16"/>
      <w:szCs w:val="16"/>
    </w:rPr>
  </w:style>
  <w:style w:type="paragraph" w:styleId="a4">
    <w:name w:val="List Paragraph"/>
    <w:basedOn w:val="a"/>
    <w:uiPriority w:val="34"/>
    <w:qFormat/>
    <w:rsid w:val="00A00633"/>
    <w:pPr>
      <w:ind w:left="720"/>
      <w:contextualSpacing/>
    </w:pPr>
  </w:style>
</w:styles>
</file>

<file path=word/webSettings.xml><?xml version="1.0" encoding="utf-8"?>
<w:webSettings xmlns:r="http://schemas.openxmlformats.org/officeDocument/2006/relationships" xmlns:w="http://schemas.openxmlformats.org/wordprocessingml/2006/main">
  <w:divs>
    <w:div w:id="1061371629">
      <w:bodyDiv w:val="1"/>
      <w:marLeft w:val="0"/>
      <w:marRight w:val="0"/>
      <w:marTop w:val="0"/>
      <w:marBottom w:val="0"/>
      <w:divBdr>
        <w:top w:val="none" w:sz="0" w:space="0" w:color="auto"/>
        <w:left w:val="none" w:sz="0" w:space="0" w:color="auto"/>
        <w:bottom w:val="none" w:sz="0" w:space="0" w:color="auto"/>
        <w:right w:val="none" w:sz="0" w:space="0" w:color="auto"/>
      </w:divBdr>
      <w:divsChild>
        <w:div w:id="192963733">
          <w:marLeft w:val="0"/>
          <w:marRight w:val="0"/>
          <w:marTop w:val="0"/>
          <w:marBottom w:val="0"/>
          <w:divBdr>
            <w:top w:val="none" w:sz="0" w:space="0" w:color="auto"/>
            <w:left w:val="none" w:sz="0" w:space="0" w:color="auto"/>
            <w:bottom w:val="none" w:sz="0" w:space="0" w:color="auto"/>
            <w:right w:val="none" w:sz="0" w:space="0" w:color="auto"/>
          </w:divBdr>
          <w:divsChild>
            <w:div w:id="1840847743">
              <w:marLeft w:val="0"/>
              <w:marRight w:val="0"/>
              <w:marTop w:val="0"/>
              <w:marBottom w:val="0"/>
              <w:divBdr>
                <w:top w:val="none" w:sz="0" w:space="0" w:color="auto"/>
                <w:left w:val="none" w:sz="0" w:space="0" w:color="auto"/>
                <w:bottom w:val="none" w:sz="0" w:space="0" w:color="auto"/>
                <w:right w:val="none" w:sz="0" w:space="0" w:color="auto"/>
              </w:divBdr>
              <w:divsChild>
                <w:div w:id="728460599">
                  <w:marLeft w:val="0"/>
                  <w:marRight w:val="0"/>
                  <w:marTop w:val="0"/>
                  <w:marBottom w:val="0"/>
                  <w:divBdr>
                    <w:top w:val="none" w:sz="0" w:space="0" w:color="auto"/>
                    <w:left w:val="none" w:sz="0" w:space="0" w:color="auto"/>
                    <w:bottom w:val="none" w:sz="0" w:space="0" w:color="auto"/>
                    <w:right w:val="none" w:sz="0" w:space="0" w:color="auto"/>
                  </w:divBdr>
                  <w:divsChild>
                    <w:div w:id="3182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3639">
              <w:marLeft w:val="0"/>
              <w:marRight w:val="0"/>
              <w:marTop w:val="0"/>
              <w:marBottom w:val="0"/>
              <w:divBdr>
                <w:top w:val="none" w:sz="0" w:space="0" w:color="auto"/>
                <w:left w:val="none" w:sz="0" w:space="0" w:color="auto"/>
                <w:bottom w:val="none" w:sz="0" w:space="0" w:color="auto"/>
                <w:right w:val="none" w:sz="0" w:space="0" w:color="auto"/>
              </w:divBdr>
              <w:divsChild>
                <w:div w:id="537209424">
                  <w:marLeft w:val="0"/>
                  <w:marRight w:val="0"/>
                  <w:marTop w:val="0"/>
                  <w:marBottom w:val="0"/>
                  <w:divBdr>
                    <w:top w:val="none" w:sz="0" w:space="0" w:color="auto"/>
                    <w:left w:val="none" w:sz="0" w:space="0" w:color="auto"/>
                    <w:bottom w:val="none" w:sz="0" w:space="0" w:color="auto"/>
                    <w:right w:val="none" w:sz="0" w:space="0" w:color="auto"/>
                  </w:divBdr>
                  <w:divsChild>
                    <w:div w:id="1710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5637">
              <w:marLeft w:val="0"/>
              <w:marRight w:val="0"/>
              <w:marTop w:val="0"/>
              <w:marBottom w:val="0"/>
              <w:divBdr>
                <w:top w:val="none" w:sz="0" w:space="0" w:color="auto"/>
                <w:left w:val="none" w:sz="0" w:space="0" w:color="auto"/>
                <w:bottom w:val="none" w:sz="0" w:space="0" w:color="auto"/>
                <w:right w:val="none" w:sz="0" w:space="0" w:color="auto"/>
              </w:divBdr>
              <w:divsChild>
                <w:div w:id="1848130323">
                  <w:marLeft w:val="0"/>
                  <w:marRight w:val="0"/>
                  <w:marTop w:val="0"/>
                  <w:marBottom w:val="0"/>
                  <w:divBdr>
                    <w:top w:val="none" w:sz="0" w:space="0" w:color="auto"/>
                    <w:left w:val="none" w:sz="0" w:space="0" w:color="auto"/>
                    <w:bottom w:val="none" w:sz="0" w:space="0" w:color="auto"/>
                    <w:right w:val="none" w:sz="0" w:space="0" w:color="auto"/>
                  </w:divBdr>
                  <w:divsChild>
                    <w:div w:id="7488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lomeleia.gr/el/taxonomy/term/4"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2393</Characters>
  <Application>Microsoft Office Word</Application>
  <DocSecurity>0</DocSecurity>
  <Lines>19</Lines>
  <Paragraphs>5</Paragraphs>
  <ScaleCrop>false</ScaleCrop>
  <Company>Hewlett-Packard</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2025-07-26T15:56:00Z</dcterms:created>
  <dcterms:modified xsi:type="dcterms:W3CDTF">2025-07-26T15:58:00Z</dcterms:modified>
</cp:coreProperties>
</file>